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5C16E" w14:textId="77777777" w:rsidR="00F61BD3" w:rsidRDefault="00000000">
      <w:pPr>
        <w:spacing w:after="60"/>
        <w:jc w:val="center"/>
      </w:pPr>
      <w:r>
        <w:rPr>
          <w:b/>
          <w:bCs/>
          <w:color w:val="C8102E"/>
          <w:sz w:val="48"/>
          <w:szCs w:val="48"/>
        </w:rPr>
        <w:t>BUILD A GYM</w:t>
      </w:r>
    </w:p>
    <w:p w14:paraId="11AA611F" w14:textId="77777777" w:rsidR="00F61BD3" w:rsidRDefault="00000000">
      <w:pPr>
        <w:spacing w:after="40"/>
        <w:jc w:val="center"/>
      </w:pPr>
      <w:r>
        <w:rPr>
          <w:b/>
          <w:bCs/>
          <w:sz w:val="26"/>
          <w:szCs w:val="26"/>
        </w:rPr>
        <w:t>Warranty Registration &amp; Verification of Understanding</w:t>
      </w:r>
    </w:p>
    <w:p w14:paraId="505C92AA" w14:textId="77777777" w:rsidR="00F61BD3" w:rsidRDefault="00000000">
      <w:pPr>
        <w:spacing w:after="160"/>
        <w:jc w:val="center"/>
      </w:pPr>
      <w:proofErr w:type="gramStart"/>
      <w:r>
        <w:rPr>
          <w:color w:val="555555"/>
          <w:sz w:val="18"/>
          <w:szCs w:val="18"/>
        </w:rPr>
        <w:t>New  |</w:t>
      </w:r>
      <w:proofErr w:type="gramEnd"/>
      <w:r>
        <w:rPr>
          <w:color w:val="555555"/>
          <w:sz w:val="18"/>
          <w:szCs w:val="18"/>
        </w:rPr>
        <w:t xml:space="preserve">  </w:t>
      </w:r>
      <w:proofErr w:type="gramStart"/>
      <w:r>
        <w:rPr>
          <w:color w:val="555555"/>
          <w:sz w:val="18"/>
          <w:szCs w:val="18"/>
        </w:rPr>
        <w:t>Remanufactured  |</w:t>
      </w:r>
      <w:proofErr w:type="gramEnd"/>
      <w:r>
        <w:rPr>
          <w:color w:val="555555"/>
          <w:sz w:val="18"/>
          <w:szCs w:val="18"/>
        </w:rPr>
        <w:t xml:space="preserve">  BUILT </w:t>
      </w:r>
      <w:proofErr w:type="gramStart"/>
      <w:r>
        <w:rPr>
          <w:color w:val="555555"/>
          <w:sz w:val="18"/>
          <w:szCs w:val="18"/>
        </w:rPr>
        <w:t>Strength  |</w:t>
      </w:r>
      <w:proofErr w:type="gramEnd"/>
      <w:r>
        <w:rPr>
          <w:color w:val="555555"/>
          <w:sz w:val="18"/>
          <w:szCs w:val="18"/>
        </w:rPr>
        <w:t xml:space="preserve">  Commercial Cardio &amp; Strength Equipment</w:t>
      </w:r>
    </w:p>
    <w:p w14:paraId="0A736AA3" w14:textId="77777777" w:rsidR="00F61BD3" w:rsidRDefault="00F61BD3">
      <w:pPr>
        <w:pBdr>
          <w:bottom w:val="single" w:sz="8" w:space="1" w:color="C8102E"/>
        </w:pBdr>
        <w:spacing w:before="100" w:after="100"/>
      </w:pPr>
    </w:p>
    <w:p w14:paraId="08CEB1C1" w14:textId="77777777" w:rsidR="00F61BD3" w:rsidRDefault="00000000">
      <w:pPr>
        <w:spacing w:before="120" w:after="40"/>
      </w:pPr>
      <w:r>
        <w:rPr>
          <w:b/>
          <w:bCs/>
          <w:sz w:val="22"/>
          <w:szCs w:val="22"/>
        </w:rPr>
        <w:t>WARRANTY REGISTRATION</w:t>
      </w:r>
    </w:p>
    <w:p w14:paraId="7C85F7FA" w14:textId="77777777" w:rsidR="00F61BD3" w:rsidRDefault="00000000">
      <w:pPr>
        <w:spacing w:before="40" w:after="80"/>
        <w:jc w:val="both"/>
      </w:pPr>
      <w:r>
        <w:t>Please complete all required fields. This information registers your warranty and must match your order record.</w:t>
      </w:r>
    </w:p>
    <w:p w14:paraId="3A871ADF" w14:textId="77777777" w:rsidR="00F61BD3" w:rsidRDefault="00F61BD3">
      <w:pPr>
        <w:spacing w:before="4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61BD3" w14:paraId="7E47EAFD" w14:textId="77777777">
        <w:tblPrEx>
          <w:tblCellMar>
            <w:top w:w="0" w:type="dxa"/>
            <w:bottom w:w="0" w:type="dxa"/>
          </w:tblCellMar>
        </w:tblPrEx>
        <w:tc>
          <w:tcPr>
            <w:tcW w:w="4680" w:type="dxa"/>
            <w:tcBorders>
              <w:bottom w:val="single" w:sz="4" w:space="0" w:color="1A1A1A"/>
            </w:tcBorders>
            <w:tcMar>
              <w:top w:w="140" w:type="dxa"/>
              <w:left w:w="40" w:type="dxa"/>
              <w:bottom w:w="60" w:type="dxa"/>
              <w:right w:w="240" w:type="dxa"/>
            </w:tcMar>
          </w:tcPr>
          <w:p w14:paraId="6C1EA9F6" w14:textId="77777777" w:rsidR="00F61BD3" w:rsidRDefault="00000000">
            <w:r>
              <w:rPr>
                <w:b/>
                <w:bCs/>
                <w:color w:val="555555"/>
                <w:sz w:val="19"/>
                <w:szCs w:val="19"/>
              </w:rPr>
              <w:t>Customer Name</w:t>
            </w:r>
          </w:p>
        </w:tc>
        <w:tc>
          <w:tcPr>
            <w:tcW w:w="4680" w:type="dxa"/>
            <w:tcBorders>
              <w:bottom w:val="single" w:sz="4" w:space="0" w:color="1A1A1A"/>
            </w:tcBorders>
            <w:tcMar>
              <w:top w:w="140" w:type="dxa"/>
              <w:left w:w="40" w:type="dxa"/>
              <w:bottom w:w="60" w:type="dxa"/>
              <w:right w:w="240" w:type="dxa"/>
            </w:tcMar>
          </w:tcPr>
          <w:p w14:paraId="6F6B311C" w14:textId="77777777" w:rsidR="00F61BD3" w:rsidRDefault="00000000">
            <w:r>
              <w:rPr>
                <w:b/>
                <w:bCs/>
                <w:color w:val="555555"/>
                <w:sz w:val="19"/>
                <w:szCs w:val="19"/>
              </w:rPr>
              <w:t>Order Number</w:t>
            </w:r>
          </w:p>
        </w:tc>
      </w:tr>
      <w:tr w:rsidR="00F61BD3" w14:paraId="766C4B15" w14:textId="77777777">
        <w:tblPrEx>
          <w:tblCellMar>
            <w:top w:w="0" w:type="dxa"/>
            <w:bottom w:w="0" w:type="dxa"/>
          </w:tblCellMar>
        </w:tblPrEx>
        <w:tc>
          <w:tcPr>
            <w:tcW w:w="4680" w:type="dxa"/>
            <w:tcBorders>
              <w:bottom w:val="single" w:sz="4" w:space="0" w:color="1A1A1A"/>
            </w:tcBorders>
            <w:tcMar>
              <w:top w:w="140" w:type="dxa"/>
              <w:left w:w="40" w:type="dxa"/>
              <w:bottom w:w="60" w:type="dxa"/>
              <w:right w:w="240" w:type="dxa"/>
            </w:tcMar>
          </w:tcPr>
          <w:p w14:paraId="280EFACD" w14:textId="77777777" w:rsidR="00F61BD3" w:rsidRDefault="00000000">
            <w:r>
              <w:rPr>
                <w:b/>
                <w:bCs/>
                <w:color w:val="555555"/>
                <w:sz w:val="19"/>
                <w:szCs w:val="19"/>
              </w:rPr>
              <w:t>Date of Purchase</w:t>
            </w:r>
          </w:p>
        </w:tc>
        <w:tc>
          <w:tcPr>
            <w:tcW w:w="4680" w:type="dxa"/>
            <w:tcBorders>
              <w:bottom w:val="single" w:sz="4" w:space="0" w:color="1A1A1A"/>
            </w:tcBorders>
            <w:tcMar>
              <w:top w:w="140" w:type="dxa"/>
              <w:left w:w="40" w:type="dxa"/>
              <w:bottom w:w="60" w:type="dxa"/>
              <w:right w:w="240" w:type="dxa"/>
            </w:tcMar>
          </w:tcPr>
          <w:p w14:paraId="61B84CEF" w14:textId="77777777" w:rsidR="00F61BD3" w:rsidRDefault="00000000">
            <w:r>
              <w:rPr>
                <w:b/>
                <w:bCs/>
                <w:color w:val="555555"/>
                <w:sz w:val="19"/>
                <w:szCs w:val="19"/>
              </w:rPr>
              <w:t>Company Name (if applicable)</w:t>
            </w:r>
          </w:p>
        </w:tc>
      </w:tr>
    </w:tbl>
    <w:p w14:paraId="338951CD" w14:textId="77777777" w:rsidR="00F61BD3" w:rsidRDefault="00F61BD3">
      <w:pPr>
        <w:spacing w:before="140"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1BD3" w14:paraId="6EC07225" w14:textId="77777777">
        <w:tblPrEx>
          <w:tblCellMar>
            <w:top w:w="0" w:type="dxa"/>
            <w:bottom w:w="0" w:type="dxa"/>
          </w:tblCellMar>
        </w:tblPrEx>
        <w:tc>
          <w:tcPr>
            <w:tcW w:w="9360" w:type="dxa"/>
            <w:tcBorders>
              <w:top w:val="single" w:sz="1" w:space="0" w:color="DDDDDD"/>
              <w:left w:val="thick" w:sz="18" w:space="0" w:color="5D4037"/>
              <w:bottom w:val="single" w:sz="1" w:space="0" w:color="DDDDDD"/>
              <w:right w:val="single" w:sz="1" w:space="0" w:color="DDDDDD"/>
            </w:tcBorders>
            <w:shd w:val="clear" w:color="auto" w:fill="FFF8E1"/>
            <w:tcMar>
              <w:top w:w="120" w:type="dxa"/>
              <w:left w:w="180" w:type="dxa"/>
              <w:bottom w:w="120" w:type="dxa"/>
              <w:right w:w="180" w:type="dxa"/>
            </w:tcMar>
          </w:tcPr>
          <w:p w14:paraId="3613F1FA" w14:textId="77777777" w:rsidR="00F61BD3" w:rsidRDefault="00000000">
            <w:pPr>
              <w:spacing w:after="50"/>
            </w:pPr>
            <w:r>
              <w:rPr>
                <w:b/>
                <w:bCs/>
                <w:color w:val="5D4037"/>
              </w:rPr>
              <w:t>PLEASE READ BEFORE SIGNING</w:t>
            </w:r>
          </w:p>
          <w:p w14:paraId="3636C8C1" w14:textId="71A2BDDE" w:rsidR="00F61BD3" w:rsidRDefault="00000000">
            <w:pPr>
              <w:jc w:val="both"/>
            </w:pPr>
            <w:r>
              <w:rPr>
                <w:sz w:val="19"/>
                <w:szCs w:val="19"/>
              </w:rPr>
              <w:t xml:space="preserve">By signing this document, you acknowledge that you have read, understand, and agree to the warranty terms, coverage, limitations, and conditions set forth below. This document serves as both your warranty registration and your confirmation of understanding. Coverage becomes active upon </w:t>
            </w:r>
            <w:r w:rsidR="0030045B">
              <w:rPr>
                <w:sz w:val="19"/>
                <w:szCs w:val="19"/>
              </w:rPr>
              <w:t>receipt of the item(s)</w:t>
            </w:r>
            <w:r>
              <w:rPr>
                <w:sz w:val="19"/>
                <w:szCs w:val="19"/>
              </w:rPr>
              <w:t xml:space="preserve"> and is subject to every stipulation contained in this agreement.</w:t>
            </w:r>
          </w:p>
        </w:tc>
      </w:tr>
    </w:tbl>
    <w:p w14:paraId="67E7F411" w14:textId="77777777" w:rsidR="00F61BD3" w:rsidRDefault="00F61BD3">
      <w:pPr>
        <w:spacing w:before="120" w:after="40"/>
      </w:pPr>
    </w:p>
    <w:p w14:paraId="488B2F7B" w14:textId="77777777" w:rsidR="00F61BD3" w:rsidRDefault="00000000">
      <w:pPr>
        <w:keepNext/>
        <w:shd w:val="clear" w:color="auto" w:fill="1A1A1A"/>
        <w:spacing w:before="320" w:after="120"/>
        <w:ind w:left="160"/>
      </w:pPr>
      <w:r>
        <w:rPr>
          <w:b/>
          <w:bCs/>
          <w:color w:val="FFFFFF"/>
          <w:sz w:val="24"/>
          <w:szCs w:val="24"/>
        </w:rPr>
        <w:t>1</w:t>
      </w:r>
      <w:proofErr w:type="gramStart"/>
      <w:r>
        <w:rPr>
          <w:b/>
          <w:bCs/>
          <w:color w:val="FFFFFF"/>
          <w:sz w:val="24"/>
          <w:szCs w:val="24"/>
        </w:rPr>
        <w:t>.  WARRANTY</w:t>
      </w:r>
      <w:proofErr w:type="gramEnd"/>
      <w:r>
        <w:rPr>
          <w:b/>
          <w:bCs/>
          <w:color w:val="FFFFFF"/>
          <w:sz w:val="24"/>
          <w:szCs w:val="24"/>
        </w:rPr>
        <w:t xml:space="preserve"> COVERAGE OVERVIEW</w:t>
      </w:r>
    </w:p>
    <w:p w14:paraId="1EA94C77" w14:textId="77777777" w:rsidR="00F61BD3" w:rsidRDefault="00000000">
      <w:pPr>
        <w:spacing w:before="40" w:after="80"/>
        <w:jc w:val="both"/>
      </w:pPr>
      <w:r>
        <w:t>Build A Gym proudly offers premium new, remanufactured, and commercial fitness equipment backed by our commitment to quality. Your coverage depends on the product type purchased, as outlined below.</w:t>
      </w:r>
    </w:p>
    <w:p w14:paraId="5FE72F58" w14:textId="77777777" w:rsidR="00F61BD3" w:rsidRDefault="00F61BD3">
      <w:pPr>
        <w:spacing w:before="4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2400"/>
        <w:gridCol w:w="4760"/>
      </w:tblGrid>
      <w:tr w:rsidR="00F61BD3" w14:paraId="02258FDE" w14:textId="77777777">
        <w:tblPrEx>
          <w:tblCellMar>
            <w:top w:w="0" w:type="dxa"/>
            <w:bottom w:w="0" w:type="dxa"/>
          </w:tblCellMar>
        </w:tblPrEx>
        <w:trPr>
          <w:tblHeader/>
        </w:trPr>
        <w:tc>
          <w:tcPr>
            <w:tcW w:w="22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43103310" w14:textId="77777777" w:rsidR="00F61BD3" w:rsidRDefault="00000000">
            <w:r>
              <w:rPr>
                <w:b/>
                <w:bCs/>
                <w:color w:val="FFFFFF"/>
              </w:rPr>
              <w:t>Product Type</w:t>
            </w:r>
          </w:p>
        </w:tc>
        <w:tc>
          <w:tcPr>
            <w:tcW w:w="24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5F83BC76" w14:textId="77777777" w:rsidR="00F61BD3" w:rsidRDefault="00000000">
            <w:r>
              <w:rPr>
                <w:b/>
                <w:bCs/>
                <w:color w:val="FFFFFF"/>
              </w:rPr>
              <w:t>Coverage</w:t>
            </w:r>
          </w:p>
        </w:tc>
        <w:tc>
          <w:tcPr>
            <w:tcW w:w="476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20" w:type="dxa"/>
              <w:bottom w:w="80" w:type="dxa"/>
              <w:right w:w="120" w:type="dxa"/>
            </w:tcMar>
          </w:tcPr>
          <w:p w14:paraId="5BE1D7ED" w14:textId="77777777" w:rsidR="00F61BD3" w:rsidRDefault="00000000">
            <w:r>
              <w:rPr>
                <w:b/>
                <w:bCs/>
                <w:color w:val="FFFFFF"/>
              </w:rPr>
              <w:t>Notes</w:t>
            </w:r>
          </w:p>
        </w:tc>
      </w:tr>
      <w:tr w:rsidR="00F61BD3" w14:paraId="7A4881EB" w14:textId="77777777">
        <w:tblPrEx>
          <w:tblCellMar>
            <w:top w:w="0" w:type="dxa"/>
            <w:bottom w:w="0" w:type="dxa"/>
          </w:tblCellMar>
        </w:tblPrEx>
        <w:tc>
          <w:tcPr>
            <w:tcW w:w="22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760CF948" w14:textId="77777777" w:rsidR="00F61BD3" w:rsidRDefault="00000000">
            <w:r>
              <w:rPr>
                <w:b/>
                <w:bCs/>
                <w:sz w:val="19"/>
                <w:szCs w:val="19"/>
              </w:rPr>
              <w:t>New Equipment</w:t>
            </w:r>
          </w:p>
        </w:tc>
        <w:tc>
          <w:tcPr>
            <w:tcW w:w="24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6AC443DB" w14:textId="77777777" w:rsidR="00F61BD3" w:rsidRDefault="00000000">
            <w:r>
              <w:rPr>
                <w:sz w:val="19"/>
                <w:szCs w:val="19"/>
              </w:rPr>
              <w:t>1-Year Parts &amp; Labor</w:t>
            </w:r>
          </w:p>
        </w:tc>
        <w:tc>
          <w:tcPr>
            <w:tcW w:w="476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066C0D57" w14:textId="77777777" w:rsidR="00F61BD3" w:rsidRDefault="00000000">
            <w:r>
              <w:rPr>
                <w:sz w:val="19"/>
                <w:szCs w:val="19"/>
              </w:rPr>
              <w:t>Full coverage against defects in materials and workmanship under normal use.</w:t>
            </w:r>
          </w:p>
        </w:tc>
      </w:tr>
      <w:tr w:rsidR="00F61BD3" w14:paraId="79641524" w14:textId="77777777">
        <w:tblPrEx>
          <w:tblCellMar>
            <w:top w:w="0" w:type="dxa"/>
            <w:bottom w:w="0" w:type="dxa"/>
          </w:tblCellMar>
        </w:tblPrEx>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4AAD00DE" w14:textId="77777777" w:rsidR="00F61BD3" w:rsidRDefault="00000000">
            <w:r>
              <w:rPr>
                <w:b/>
                <w:bCs/>
                <w:sz w:val="19"/>
                <w:szCs w:val="19"/>
              </w:rPr>
              <w:t>Remanufactured</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6A071F16" w14:textId="77777777" w:rsidR="00F61BD3" w:rsidRDefault="00000000">
            <w:r>
              <w:rPr>
                <w:sz w:val="19"/>
                <w:szCs w:val="19"/>
              </w:rPr>
              <w:t>1-Year Parts &amp; Labor</w:t>
            </w:r>
          </w:p>
        </w:tc>
        <w:tc>
          <w:tcPr>
            <w:tcW w:w="476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2E40720C" w14:textId="65712948" w:rsidR="00F61BD3" w:rsidRDefault="00000000">
            <w:r>
              <w:rPr>
                <w:sz w:val="19"/>
                <w:szCs w:val="19"/>
              </w:rPr>
              <w:t xml:space="preserve">Functional performance guaranteed. </w:t>
            </w:r>
            <w:r w:rsidR="008D072A">
              <w:rPr>
                <w:sz w:val="19"/>
                <w:szCs w:val="19"/>
              </w:rPr>
              <w:t>Certain c</w:t>
            </w:r>
            <w:r>
              <w:rPr>
                <w:sz w:val="19"/>
                <w:szCs w:val="19"/>
              </w:rPr>
              <w:t>osmetic conditions are excluded (see Section 2).</w:t>
            </w:r>
          </w:p>
        </w:tc>
      </w:tr>
      <w:tr w:rsidR="00F61BD3" w14:paraId="1AE193B1" w14:textId="77777777">
        <w:tblPrEx>
          <w:tblCellMar>
            <w:top w:w="0" w:type="dxa"/>
            <w:bottom w:w="0" w:type="dxa"/>
          </w:tblCellMar>
        </w:tblPrEx>
        <w:tc>
          <w:tcPr>
            <w:tcW w:w="22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0F8BFDAB" w14:textId="77777777" w:rsidR="00F61BD3" w:rsidRDefault="00000000">
            <w:r>
              <w:rPr>
                <w:b/>
                <w:bCs/>
                <w:sz w:val="19"/>
                <w:szCs w:val="19"/>
              </w:rPr>
              <w:t>Used / As-Is</w:t>
            </w:r>
          </w:p>
        </w:tc>
        <w:tc>
          <w:tcPr>
            <w:tcW w:w="24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088F38B4" w14:textId="77777777" w:rsidR="00F61BD3" w:rsidRDefault="00000000">
            <w:r>
              <w:rPr>
                <w:b/>
                <w:bCs/>
                <w:color w:val="B71C1C"/>
                <w:sz w:val="19"/>
                <w:szCs w:val="19"/>
              </w:rPr>
              <w:t>No Warranty</w:t>
            </w:r>
          </w:p>
        </w:tc>
        <w:tc>
          <w:tcPr>
            <w:tcW w:w="476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20" w:type="dxa"/>
              <w:bottom w:w="70" w:type="dxa"/>
              <w:right w:w="120" w:type="dxa"/>
            </w:tcMar>
          </w:tcPr>
          <w:p w14:paraId="797F11FA" w14:textId="77777777" w:rsidR="00F61BD3" w:rsidRDefault="00000000">
            <w:r>
              <w:rPr>
                <w:sz w:val="19"/>
                <w:szCs w:val="19"/>
              </w:rPr>
              <w:t>Sold in present condition with no coverage of any kind.</w:t>
            </w:r>
          </w:p>
        </w:tc>
      </w:tr>
      <w:tr w:rsidR="00F61BD3" w14:paraId="4D9E8B5C" w14:textId="77777777">
        <w:tblPrEx>
          <w:tblCellMar>
            <w:top w:w="0" w:type="dxa"/>
            <w:bottom w:w="0" w:type="dxa"/>
          </w:tblCellMar>
        </w:tblPrEx>
        <w:tc>
          <w:tcPr>
            <w:tcW w:w="22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5AEBA81E" w14:textId="77777777" w:rsidR="00F61BD3" w:rsidRDefault="00000000">
            <w:r>
              <w:rPr>
                <w:b/>
                <w:bCs/>
                <w:sz w:val="19"/>
                <w:szCs w:val="19"/>
              </w:rPr>
              <w:t>BUILT Care+</w:t>
            </w:r>
          </w:p>
        </w:tc>
        <w:tc>
          <w:tcPr>
            <w:tcW w:w="24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1D9D774B" w14:textId="77777777" w:rsidR="00F61BD3" w:rsidRDefault="00000000">
            <w:r>
              <w:rPr>
                <w:sz w:val="19"/>
                <w:szCs w:val="19"/>
              </w:rPr>
              <w:t>+1 Additional Year Parts &amp; Labor</w:t>
            </w:r>
          </w:p>
        </w:tc>
        <w:tc>
          <w:tcPr>
            <w:tcW w:w="476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20" w:type="dxa"/>
              <w:bottom w:w="70" w:type="dxa"/>
              <w:right w:w="120" w:type="dxa"/>
            </w:tcMar>
          </w:tcPr>
          <w:p w14:paraId="3CF63D68" w14:textId="77777777" w:rsidR="00F61BD3" w:rsidRDefault="00000000">
            <w:r>
              <w:rPr>
                <w:sz w:val="19"/>
                <w:szCs w:val="19"/>
              </w:rPr>
              <w:t xml:space="preserve">Must be purchased before the equipment ships. </w:t>
            </w:r>
            <w:proofErr w:type="gramStart"/>
            <w:r>
              <w:rPr>
                <w:sz w:val="19"/>
                <w:szCs w:val="19"/>
              </w:rPr>
              <w:t>Extends</w:t>
            </w:r>
            <w:proofErr w:type="gramEnd"/>
            <w:r>
              <w:rPr>
                <w:sz w:val="19"/>
                <w:szCs w:val="19"/>
              </w:rPr>
              <w:t xml:space="preserve"> mechanical &amp; electrical coverage only. Does NOT extend consumables or consoles beyond Year 1.</w:t>
            </w:r>
          </w:p>
        </w:tc>
      </w:tr>
    </w:tbl>
    <w:p w14:paraId="56551453" w14:textId="77777777" w:rsidR="00F61BD3" w:rsidRDefault="00F61BD3">
      <w:pPr>
        <w:spacing w:before="60" w:after="40"/>
      </w:pPr>
    </w:p>
    <w:p w14:paraId="18F98E12" w14:textId="77777777" w:rsidR="00F61BD3" w:rsidRDefault="00000000">
      <w:pPr>
        <w:spacing w:before="40" w:after="80"/>
        <w:jc w:val="both"/>
      </w:pPr>
      <w:r>
        <w:t>Warranty coverage begins on the date of delivery and applies only to the original purchaser at the original installation address. Coverage requires registration within 30 days of delivery.</w:t>
      </w:r>
    </w:p>
    <w:p w14:paraId="38CBFAD1" w14:textId="77777777" w:rsidR="00F61BD3" w:rsidRDefault="00000000">
      <w:pPr>
        <w:keepNext/>
        <w:shd w:val="clear" w:color="auto" w:fill="1A1A1A"/>
        <w:spacing w:before="320" w:after="120"/>
        <w:ind w:left="160"/>
      </w:pPr>
      <w:r>
        <w:rPr>
          <w:b/>
          <w:bCs/>
          <w:color w:val="FFFFFF"/>
          <w:sz w:val="24"/>
          <w:szCs w:val="24"/>
        </w:rPr>
        <w:t>2.  REMANUFACTURED EQUIPMENT — WHAT TO EXPECT</w:t>
      </w:r>
    </w:p>
    <w:p w14:paraId="0461F933" w14:textId="01475DE7" w:rsidR="00F61BD3" w:rsidRDefault="00000000">
      <w:pPr>
        <w:spacing w:before="40" w:after="80"/>
        <w:jc w:val="both"/>
      </w:pPr>
      <w:r>
        <w:t xml:space="preserve">Remanufactured equipment delivers commercial-grade functional performance at a fraction of new pricing. Every remanufactured unit is </w:t>
      </w:r>
      <w:proofErr w:type="gramStart"/>
      <w:r>
        <w:t>reconditioned</w:t>
      </w:r>
      <w:proofErr w:type="gramEnd"/>
      <w:r>
        <w:t xml:space="preserve"> to perform like new. It will not always look new. Cosmetic conditions consistent with prior commercial use are </w:t>
      </w:r>
      <w:proofErr w:type="gramStart"/>
      <w:r>
        <w:t>normal</w:t>
      </w:r>
      <w:proofErr w:type="gramEnd"/>
      <w:r>
        <w:t xml:space="preserve"> are not defects.</w:t>
      </w:r>
    </w:p>
    <w:p w14:paraId="3DA1C1C4" w14:textId="77777777" w:rsidR="00F61BD3" w:rsidRDefault="00F61BD3">
      <w:pPr>
        <w:spacing w:before="4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F61BD3" w14:paraId="079B0636" w14:textId="77777777">
        <w:tblPrEx>
          <w:tblCellMar>
            <w:top w:w="0" w:type="dxa"/>
            <w:bottom w:w="0" w:type="dxa"/>
          </w:tblCellMar>
        </w:tblPrEx>
        <w:trPr>
          <w:tblHeader/>
        </w:trPr>
        <w:tc>
          <w:tcPr>
            <w:tcW w:w="4680" w:type="dxa"/>
            <w:tcBorders>
              <w:top w:val="single" w:sz="1" w:space="0" w:color="DDDDDD"/>
              <w:left w:val="single" w:sz="1" w:space="0" w:color="DDDDDD"/>
              <w:bottom w:val="single" w:sz="1" w:space="0" w:color="DDDDDD"/>
              <w:right w:val="single" w:sz="1" w:space="0" w:color="DDDDDD"/>
            </w:tcBorders>
            <w:shd w:val="clear" w:color="auto" w:fill="1B5E20"/>
            <w:tcMar>
              <w:top w:w="90" w:type="dxa"/>
              <w:left w:w="140" w:type="dxa"/>
              <w:bottom w:w="90" w:type="dxa"/>
              <w:right w:w="140" w:type="dxa"/>
            </w:tcMar>
          </w:tcPr>
          <w:p w14:paraId="01934470" w14:textId="77777777" w:rsidR="00F61BD3" w:rsidRDefault="00000000">
            <w:proofErr w:type="gramStart"/>
            <w:r>
              <w:rPr>
                <w:b/>
                <w:bCs/>
                <w:color w:val="FFFFFF"/>
                <w:sz w:val="21"/>
                <w:szCs w:val="21"/>
              </w:rPr>
              <w:lastRenderedPageBreak/>
              <w:t>✔  What</w:t>
            </w:r>
            <w:proofErr w:type="gramEnd"/>
            <w:r>
              <w:rPr>
                <w:b/>
                <w:bCs/>
                <w:color w:val="FFFFFF"/>
                <w:sz w:val="21"/>
                <w:szCs w:val="21"/>
              </w:rPr>
              <w:t xml:space="preserve"> We Do / What's Covered</w:t>
            </w:r>
          </w:p>
        </w:tc>
        <w:tc>
          <w:tcPr>
            <w:tcW w:w="4680" w:type="dxa"/>
            <w:tcBorders>
              <w:top w:val="single" w:sz="1" w:space="0" w:color="DDDDDD"/>
              <w:left w:val="single" w:sz="1" w:space="0" w:color="DDDDDD"/>
              <w:bottom w:val="single" w:sz="1" w:space="0" w:color="DDDDDD"/>
              <w:right w:val="single" w:sz="1" w:space="0" w:color="DDDDDD"/>
            </w:tcBorders>
            <w:shd w:val="clear" w:color="auto" w:fill="5D4037"/>
            <w:tcMar>
              <w:top w:w="90" w:type="dxa"/>
              <w:left w:w="140" w:type="dxa"/>
              <w:bottom w:w="90" w:type="dxa"/>
              <w:right w:w="140" w:type="dxa"/>
            </w:tcMar>
          </w:tcPr>
          <w:p w14:paraId="09B53410" w14:textId="77777777" w:rsidR="00F61BD3" w:rsidRDefault="00000000">
            <w:r>
              <w:rPr>
                <w:b/>
                <w:bCs/>
                <w:color w:val="FFFFFF"/>
                <w:sz w:val="21"/>
                <w:szCs w:val="21"/>
              </w:rPr>
              <w:t>Normal Cosmetic Conditions (Expected — Not Defects, Not Covered)</w:t>
            </w:r>
          </w:p>
        </w:tc>
      </w:tr>
      <w:tr w:rsidR="00F61BD3" w14:paraId="75C5C45A"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EAF7EC"/>
            <w:tcMar>
              <w:top w:w="70" w:type="dxa"/>
              <w:left w:w="140" w:type="dxa"/>
              <w:bottom w:w="70" w:type="dxa"/>
              <w:right w:w="140" w:type="dxa"/>
            </w:tcMar>
          </w:tcPr>
          <w:p w14:paraId="6149EDAA" w14:textId="77777777" w:rsidR="00F61BD3" w:rsidRDefault="00000000">
            <w:proofErr w:type="gramStart"/>
            <w:r>
              <w:rPr>
                <w:b/>
                <w:bCs/>
                <w:color w:val="1B5E20"/>
              </w:rPr>
              <w:t xml:space="preserve">✔  </w:t>
            </w:r>
            <w:r>
              <w:t>Full</w:t>
            </w:r>
            <w:proofErr w:type="gramEnd"/>
            <w:r>
              <w:t xml:space="preserve"> mechanical and electrical function tested to specification</w:t>
            </w:r>
          </w:p>
        </w:tc>
        <w:tc>
          <w:tcPr>
            <w:tcW w:w="4680" w:type="dxa"/>
            <w:tcBorders>
              <w:top w:val="single" w:sz="1" w:space="0" w:color="DDDDDD"/>
              <w:left w:val="single" w:sz="1" w:space="0" w:color="DDDDDD"/>
              <w:bottom w:val="single" w:sz="1" w:space="0" w:color="DDDDDD"/>
              <w:right w:val="single" w:sz="1" w:space="0" w:color="DDDDDD"/>
            </w:tcBorders>
            <w:shd w:val="clear" w:color="auto" w:fill="FFF8E1"/>
            <w:tcMar>
              <w:top w:w="70" w:type="dxa"/>
              <w:left w:w="140" w:type="dxa"/>
              <w:bottom w:w="70" w:type="dxa"/>
              <w:right w:w="140" w:type="dxa"/>
            </w:tcMar>
          </w:tcPr>
          <w:p w14:paraId="6C2F831C" w14:textId="77777777" w:rsidR="00F61BD3" w:rsidRDefault="00000000">
            <w:r>
              <w:rPr>
                <w:b/>
                <w:bCs/>
                <w:color w:val="5D4037"/>
              </w:rPr>
              <w:t xml:space="preserve">•  </w:t>
            </w:r>
            <w:r>
              <w:t>Minor scratches, scuffs, dings, or faded paint on frames</w:t>
            </w:r>
          </w:p>
        </w:tc>
      </w:tr>
      <w:tr w:rsidR="00F61BD3" w14:paraId="45870CC3"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F0FAF2"/>
            <w:tcMar>
              <w:top w:w="70" w:type="dxa"/>
              <w:left w:w="140" w:type="dxa"/>
              <w:bottom w:w="70" w:type="dxa"/>
              <w:right w:w="140" w:type="dxa"/>
            </w:tcMar>
          </w:tcPr>
          <w:p w14:paraId="3F0AA236" w14:textId="77777777" w:rsidR="00F61BD3" w:rsidRDefault="00000000">
            <w:proofErr w:type="gramStart"/>
            <w:r>
              <w:rPr>
                <w:b/>
                <w:bCs/>
                <w:color w:val="1B5E20"/>
              </w:rPr>
              <w:t xml:space="preserve">✔  </w:t>
            </w:r>
            <w:r>
              <w:t>Consumables</w:t>
            </w:r>
            <w:proofErr w:type="gramEnd"/>
            <w:r>
              <w:t xml:space="preserve"> such as belts, cables, and grips replaced as standard</w:t>
            </w:r>
          </w:p>
        </w:tc>
        <w:tc>
          <w:tcPr>
            <w:tcW w:w="4680" w:type="dxa"/>
            <w:tcBorders>
              <w:top w:val="single" w:sz="1" w:space="0" w:color="DDDDDD"/>
              <w:left w:val="single" w:sz="1" w:space="0" w:color="DDDDDD"/>
              <w:bottom w:val="single" w:sz="1" w:space="0" w:color="DDDDDD"/>
              <w:right w:val="single" w:sz="1" w:space="0" w:color="DDDDDD"/>
            </w:tcBorders>
            <w:shd w:val="clear" w:color="auto" w:fill="FFFDF2"/>
            <w:tcMar>
              <w:top w:w="70" w:type="dxa"/>
              <w:left w:w="140" w:type="dxa"/>
              <w:bottom w:w="70" w:type="dxa"/>
              <w:right w:w="140" w:type="dxa"/>
            </w:tcMar>
          </w:tcPr>
          <w:p w14:paraId="15FDD2A7" w14:textId="77777777" w:rsidR="00F61BD3" w:rsidRDefault="00000000">
            <w:r>
              <w:rPr>
                <w:b/>
                <w:bCs/>
                <w:color w:val="5D4037"/>
              </w:rPr>
              <w:t xml:space="preserve">•  </w:t>
            </w:r>
            <w:r>
              <w:t>Touch-up paint that may not perfectly match original color or sheen</w:t>
            </w:r>
          </w:p>
        </w:tc>
      </w:tr>
      <w:tr w:rsidR="00F61BD3" w14:paraId="4ED43FA4"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EAF7EC"/>
            <w:tcMar>
              <w:top w:w="70" w:type="dxa"/>
              <w:left w:w="140" w:type="dxa"/>
              <w:bottom w:w="70" w:type="dxa"/>
              <w:right w:w="140" w:type="dxa"/>
            </w:tcMar>
          </w:tcPr>
          <w:p w14:paraId="6901623D" w14:textId="77777777" w:rsidR="00F61BD3" w:rsidRDefault="00000000">
            <w:proofErr w:type="gramStart"/>
            <w:r>
              <w:rPr>
                <w:b/>
                <w:bCs/>
                <w:color w:val="1B5E20"/>
              </w:rPr>
              <w:t xml:space="preserve">✔  </w:t>
            </w:r>
            <w:r>
              <w:t>Bearings</w:t>
            </w:r>
            <w:proofErr w:type="gramEnd"/>
            <w:r>
              <w:t>, bushings, and pulleys inspected and serviced</w:t>
            </w:r>
          </w:p>
        </w:tc>
        <w:tc>
          <w:tcPr>
            <w:tcW w:w="4680" w:type="dxa"/>
            <w:tcBorders>
              <w:top w:val="single" w:sz="1" w:space="0" w:color="DDDDDD"/>
              <w:left w:val="single" w:sz="1" w:space="0" w:color="DDDDDD"/>
              <w:bottom w:val="single" w:sz="1" w:space="0" w:color="DDDDDD"/>
              <w:right w:val="single" w:sz="1" w:space="0" w:color="DDDDDD"/>
            </w:tcBorders>
            <w:shd w:val="clear" w:color="auto" w:fill="FFF8E1"/>
            <w:tcMar>
              <w:top w:w="70" w:type="dxa"/>
              <w:left w:w="140" w:type="dxa"/>
              <w:bottom w:w="70" w:type="dxa"/>
              <w:right w:w="140" w:type="dxa"/>
            </w:tcMar>
          </w:tcPr>
          <w:p w14:paraId="7522B059" w14:textId="77777777" w:rsidR="00F61BD3" w:rsidRDefault="00000000">
            <w:r>
              <w:rPr>
                <w:b/>
                <w:bCs/>
                <w:color w:val="5D4037"/>
              </w:rPr>
              <w:t xml:space="preserve">•  </w:t>
            </w:r>
            <w:r>
              <w:t>Minor cracks, chips, or discoloration on plastic shrouds and covers</w:t>
            </w:r>
          </w:p>
        </w:tc>
      </w:tr>
      <w:tr w:rsidR="00F61BD3" w14:paraId="05323B84"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F0FAF2"/>
            <w:tcMar>
              <w:top w:w="70" w:type="dxa"/>
              <w:left w:w="140" w:type="dxa"/>
              <w:bottom w:w="70" w:type="dxa"/>
              <w:right w:w="140" w:type="dxa"/>
            </w:tcMar>
          </w:tcPr>
          <w:p w14:paraId="3F9A536A" w14:textId="77777777" w:rsidR="00F61BD3" w:rsidRDefault="00000000">
            <w:proofErr w:type="gramStart"/>
            <w:r>
              <w:rPr>
                <w:b/>
                <w:bCs/>
                <w:color w:val="1B5E20"/>
              </w:rPr>
              <w:t xml:space="preserve">✔  </w:t>
            </w:r>
            <w:r>
              <w:t>Frames</w:t>
            </w:r>
            <w:proofErr w:type="gramEnd"/>
            <w:r>
              <w:t xml:space="preserve"> and welds inspected for structural integrity</w:t>
            </w:r>
          </w:p>
        </w:tc>
        <w:tc>
          <w:tcPr>
            <w:tcW w:w="4680" w:type="dxa"/>
            <w:tcBorders>
              <w:top w:val="single" w:sz="1" w:space="0" w:color="DDDDDD"/>
              <w:left w:val="single" w:sz="1" w:space="0" w:color="DDDDDD"/>
              <w:bottom w:val="single" w:sz="1" w:space="0" w:color="DDDDDD"/>
              <w:right w:val="single" w:sz="1" w:space="0" w:color="DDDDDD"/>
            </w:tcBorders>
            <w:shd w:val="clear" w:color="auto" w:fill="FFFDF2"/>
            <w:tcMar>
              <w:top w:w="70" w:type="dxa"/>
              <w:left w:w="140" w:type="dxa"/>
              <w:bottom w:w="70" w:type="dxa"/>
              <w:right w:w="140" w:type="dxa"/>
            </w:tcMar>
          </w:tcPr>
          <w:p w14:paraId="1E7EE55F" w14:textId="77777777" w:rsidR="00F61BD3" w:rsidRDefault="00000000">
            <w:r>
              <w:rPr>
                <w:b/>
                <w:bCs/>
                <w:color w:val="5D4037"/>
              </w:rPr>
              <w:t xml:space="preserve">•  </w:t>
            </w:r>
            <w:r>
              <w:t>Faded or worn decals and logo stickers</w:t>
            </w:r>
          </w:p>
        </w:tc>
      </w:tr>
      <w:tr w:rsidR="00F61BD3" w14:paraId="35FB7066"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EAF7EC"/>
            <w:tcMar>
              <w:top w:w="70" w:type="dxa"/>
              <w:left w:w="140" w:type="dxa"/>
              <w:bottom w:w="70" w:type="dxa"/>
              <w:right w:w="140" w:type="dxa"/>
            </w:tcMar>
          </w:tcPr>
          <w:p w14:paraId="7321EDCC" w14:textId="77777777" w:rsidR="00F61BD3" w:rsidRDefault="00000000">
            <w:proofErr w:type="gramStart"/>
            <w:r>
              <w:rPr>
                <w:b/>
                <w:bCs/>
                <w:color w:val="1B5E20"/>
              </w:rPr>
              <w:t xml:space="preserve">✔  </w:t>
            </w:r>
            <w:r>
              <w:t>Motors</w:t>
            </w:r>
            <w:proofErr w:type="gramEnd"/>
            <w:r>
              <w:t>, boards, and consoles tested under load</w:t>
            </w:r>
          </w:p>
        </w:tc>
        <w:tc>
          <w:tcPr>
            <w:tcW w:w="4680" w:type="dxa"/>
            <w:tcBorders>
              <w:top w:val="single" w:sz="1" w:space="0" w:color="DDDDDD"/>
              <w:left w:val="single" w:sz="1" w:space="0" w:color="DDDDDD"/>
              <w:bottom w:val="single" w:sz="1" w:space="0" w:color="DDDDDD"/>
              <w:right w:val="single" w:sz="1" w:space="0" w:color="DDDDDD"/>
            </w:tcBorders>
            <w:shd w:val="clear" w:color="auto" w:fill="FFF8E1"/>
            <w:tcMar>
              <w:top w:w="70" w:type="dxa"/>
              <w:left w:w="140" w:type="dxa"/>
              <w:bottom w:w="70" w:type="dxa"/>
              <w:right w:w="140" w:type="dxa"/>
            </w:tcMar>
          </w:tcPr>
          <w:p w14:paraId="77ACA9CF" w14:textId="77777777" w:rsidR="00F61BD3" w:rsidRDefault="00000000">
            <w:r>
              <w:rPr>
                <w:b/>
                <w:bCs/>
                <w:color w:val="5D4037"/>
              </w:rPr>
              <w:t xml:space="preserve">•  </w:t>
            </w:r>
            <w:r>
              <w:t>Light surface oxidation on chrome handles and handrails</w:t>
            </w:r>
          </w:p>
        </w:tc>
      </w:tr>
      <w:tr w:rsidR="00F61BD3" w14:paraId="4C3B41B9"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F0FAF2"/>
            <w:tcMar>
              <w:top w:w="70" w:type="dxa"/>
              <w:left w:w="140" w:type="dxa"/>
              <w:bottom w:w="70" w:type="dxa"/>
              <w:right w:w="140" w:type="dxa"/>
            </w:tcMar>
          </w:tcPr>
          <w:p w14:paraId="0A13B8D3" w14:textId="77777777" w:rsidR="00F61BD3" w:rsidRDefault="00000000">
            <w:proofErr w:type="gramStart"/>
            <w:r>
              <w:rPr>
                <w:b/>
                <w:bCs/>
                <w:color w:val="1B5E20"/>
              </w:rPr>
              <w:t xml:space="preserve">✔  </w:t>
            </w:r>
            <w:r>
              <w:t>Torn</w:t>
            </w:r>
            <w:proofErr w:type="gramEnd"/>
            <w:r>
              <w:t xml:space="preserve"> or structurally compromised upholstery replaced before shipping</w:t>
            </w:r>
          </w:p>
        </w:tc>
        <w:tc>
          <w:tcPr>
            <w:tcW w:w="4680" w:type="dxa"/>
            <w:tcBorders>
              <w:top w:val="single" w:sz="1" w:space="0" w:color="DDDDDD"/>
              <w:left w:val="single" w:sz="1" w:space="0" w:color="DDDDDD"/>
              <w:bottom w:val="single" w:sz="1" w:space="0" w:color="DDDDDD"/>
              <w:right w:val="single" w:sz="1" w:space="0" w:color="DDDDDD"/>
            </w:tcBorders>
            <w:shd w:val="clear" w:color="auto" w:fill="FFFDF2"/>
            <w:tcMar>
              <w:top w:w="70" w:type="dxa"/>
              <w:left w:w="140" w:type="dxa"/>
              <w:bottom w:w="70" w:type="dxa"/>
              <w:right w:w="140" w:type="dxa"/>
            </w:tcMar>
          </w:tcPr>
          <w:p w14:paraId="31A619DF" w14:textId="77777777" w:rsidR="00F61BD3" w:rsidRDefault="00000000">
            <w:r>
              <w:rPr>
                <w:b/>
                <w:bCs/>
                <w:color w:val="5D4037"/>
              </w:rPr>
              <w:t xml:space="preserve">•  </w:t>
            </w:r>
            <w:r>
              <w:t>Cosmetic upholstery wear that does not affect structural support</w:t>
            </w:r>
          </w:p>
        </w:tc>
      </w:tr>
      <w:tr w:rsidR="00F61BD3" w14:paraId="52396B91" w14:textId="77777777">
        <w:tblPrEx>
          <w:tblCellMar>
            <w:top w:w="0" w:type="dxa"/>
            <w:bottom w:w="0" w:type="dxa"/>
          </w:tblCellMar>
        </w:tblPrEx>
        <w:tc>
          <w:tcPr>
            <w:tcW w:w="4680" w:type="dxa"/>
            <w:tcBorders>
              <w:top w:val="single" w:sz="1" w:space="0" w:color="DDDDDD"/>
              <w:left w:val="single" w:sz="1" w:space="0" w:color="DDDDDD"/>
              <w:bottom w:val="single" w:sz="1" w:space="0" w:color="DDDDDD"/>
              <w:right w:val="single" w:sz="1" w:space="0" w:color="DDDDDD"/>
            </w:tcBorders>
            <w:shd w:val="clear" w:color="auto" w:fill="EAF7EC"/>
            <w:tcMar>
              <w:top w:w="70" w:type="dxa"/>
              <w:left w:w="140" w:type="dxa"/>
              <w:bottom w:w="70" w:type="dxa"/>
              <w:right w:w="140" w:type="dxa"/>
            </w:tcMar>
          </w:tcPr>
          <w:p w14:paraId="18553B83" w14:textId="77777777" w:rsidR="00F61BD3" w:rsidRDefault="00000000">
            <w:proofErr w:type="gramStart"/>
            <w:r>
              <w:rPr>
                <w:b/>
                <w:bCs/>
                <w:color w:val="1B5E20"/>
              </w:rPr>
              <w:t xml:space="preserve">✔  </w:t>
            </w:r>
            <w:r>
              <w:t>Rust</w:t>
            </w:r>
            <w:proofErr w:type="gramEnd"/>
            <w:r>
              <w:t xml:space="preserve"> removed from structural surfaces; cosmetic touch-up applied</w:t>
            </w:r>
          </w:p>
        </w:tc>
        <w:tc>
          <w:tcPr>
            <w:tcW w:w="4680" w:type="dxa"/>
            <w:tcBorders>
              <w:top w:val="single" w:sz="1" w:space="0" w:color="DDDDDD"/>
              <w:left w:val="single" w:sz="1" w:space="0" w:color="DDDDDD"/>
              <w:bottom w:val="single" w:sz="1" w:space="0" w:color="DDDDDD"/>
              <w:right w:val="single" w:sz="1" w:space="0" w:color="DDDDDD"/>
            </w:tcBorders>
            <w:shd w:val="clear" w:color="auto" w:fill="FFF8E1"/>
            <w:tcMar>
              <w:top w:w="70" w:type="dxa"/>
              <w:left w:w="140" w:type="dxa"/>
              <w:bottom w:w="70" w:type="dxa"/>
              <w:right w:w="140" w:type="dxa"/>
            </w:tcMar>
          </w:tcPr>
          <w:p w14:paraId="18D8DA3F" w14:textId="77777777" w:rsidR="00F61BD3" w:rsidRDefault="00000000">
            <w:r>
              <w:rPr>
                <w:b/>
                <w:bCs/>
                <w:color w:val="5D4037"/>
              </w:rPr>
              <w:t xml:space="preserve">•  </w:t>
            </w:r>
            <w:r>
              <w:t>Weight plate paint chips from prior rack-and-</w:t>
            </w:r>
            <w:proofErr w:type="spellStart"/>
            <w:r>
              <w:t>unrack</w:t>
            </w:r>
            <w:proofErr w:type="spellEnd"/>
            <w:r>
              <w:t xml:space="preserve"> use</w:t>
            </w:r>
          </w:p>
        </w:tc>
      </w:tr>
    </w:tbl>
    <w:p w14:paraId="7FE07ADB" w14:textId="77777777" w:rsidR="00F61BD3" w:rsidRDefault="00F61BD3">
      <w:pPr>
        <w:spacing w:before="8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1BD3" w14:paraId="58D1510C" w14:textId="77777777">
        <w:tblPrEx>
          <w:tblCellMar>
            <w:top w:w="0" w:type="dxa"/>
            <w:bottom w:w="0" w:type="dxa"/>
          </w:tblCellMar>
        </w:tblPrEx>
        <w:tc>
          <w:tcPr>
            <w:tcW w:w="9360" w:type="dxa"/>
            <w:tcBorders>
              <w:top w:val="single" w:sz="1" w:space="0" w:color="DDDDDD"/>
              <w:left w:val="thick" w:sz="18" w:space="0" w:color="1A237E"/>
              <w:bottom w:val="single" w:sz="1" w:space="0" w:color="DDDDDD"/>
              <w:right w:val="single" w:sz="1" w:space="0" w:color="DDDDDD"/>
            </w:tcBorders>
            <w:shd w:val="clear" w:color="auto" w:fill="EEF4FF"/>
            <w:tcMar>
              <w:top w:w="120" w:type="dxa"/>
              <w:left w:w="180" w:type="dxa"/>
              <w:bottom w:w="120" w:type="dxa"/>
              <w:right w:w="180" w:type="dxa"/>
            </w:tcMar>
          </w:tcPr>
          <w:p w14:paraId="61D613F3" w14:textId="77777777" w:rsidR="00F61BD3" w:rsidRDefault="00000000">
            <w:pPr>
              <w:spacing w:after="50"/>
            </w:pPr>
            <w:r>
              <w:rPr>
                <w:b/>
                <w:bCs/>
                <w:color w:val="1A237E"/>
              </w:rPr>
              <w:t>The Core Promise</w:t>
            </w:r>
          </w:p>
          <w:p w14:paraId="6CC83CCC" w14:textId="77777777" w:rsidR="00F61BD3" w:rsidRDefault="00000000">
            <w:pPr>
              <w:jc w:val="both"/>
            </w:pPr>
            <w:r>
              <w:rPr>
                <w:sz w:val="19"/>
                <w:szCs w:val="19"/>
              </w:rPr>
              <w:t>Regardless of cosmetic appearance, every remanufactured unit that leaves our facility operates to full mechanical and electrical specification. Cosmetic wear consistent with prior use is the product as described. If a unit does not perform to specification, that is a warranty matter and we will address it.</w:t>
            </w:r>
          </w:p>
        </w:tc>
      </w:tr>
    </w:tbl>
    <w:p w14:paraId="711F2BC6" w14:textId="77777777" w:rsidR="00F61BD3" w:rsidRDefault="00000000">
      <w:pPr>
        <w:keepNext/>
        <w:shd w:val="clear" w:color="auto" w:fill="1A1A1A"/>
        <w:spacing w:before="320" w:after="120"/>
        <w:ind w:left="160"/>
      </w:pPr>
      <w:r>
        <w:rPr>
          <w:b/>
          <w:bCs/>
          <w:color w:val="FFFFFF"/>
          <w:sz w:val="24"/>
          <w:szCs w:val="24"/>
        </w:rPr>
        <w:t>3</w:t>
      </w:r>
      <w:proofErr w:type="gramStart"/>
      <w:r>
        <w:rPr>
          <w:b/>
          <w:bCs/>
          <w:color w:val="FFFFFF"/>
          <w:sz w:val="24"/>
          <w:szCs w:val="24"/>
        </w:rPr>
        <w:t>.  WHAT</w:t>
      </w:r>
      <w:proofErr w:type="gramEnd"/>
      <w:r>
        <w:rPr>
          <w:b/>
          <w:bCs/>
          <w:color w:val="FFFFFF"/>
          <w:sz w:val="24"/>
          <w:szCs w:val="24"/>
        </w:rPr>
        <w:t xml:space="preserve"> IS COVERED</w:t>
      </w:r>
    </w:p>
    <w:p w14:paraId="53DF32C8" w14:textId="77777777" w:rsidR="00F61BD3" w:rsidRDefault="00000000">
      <w:pPr>
        <w:spacing w:before="40" w:after="80"/>
        <w:jc w:val="both"/>
      </w:pPr>
      <w:r>
        <w:t>The following are covered as defects in materials, workmanship, or the remanufacturing process, or as component failures occurring under normal use within the warranty period:</w:t>
      </w:r>
    </w:p>
    <w:p w14:paraId="34ABF335" w14:textId="77777777" w:rsidR="00F61BD3" w:rsidRDefault="00F61BD3">
      <w:pPr>
        <w:spacing w:before="20" w:after="40"/>
      </w:pPr>
    </w:p>
    <w:p w14:paraId="439DF5D8" w14:textId="77777777" w:rsidR="00F61BD3" w:rsidRDefault="00000000">
      <w:pPr>
        <w:pStyle w:val="ListParagraph"/>
        <w:numPr>
          <w:ilvl w:val="0"/>
          <w:numId w:val="2"/>
        </w:numPr>
        <w:spacing w:before="36" w:after="36"/>
      </w:pPr>
      <w:proofErr w:type="gramStart"/>
      <w:r>
        <w:rPr>
          <w:b/>
          <w:bCs/>
          <w:color w:val="1B5E20"/>
        </w:rPr>
        <w:t xml:space="preserve">✔  </w:t>
      </w:r>
      <w:r>
        <w:t>Mechanical</w:t>
      </w:r>
      <w:proofErr w:type="gramEnd"/>
      <w:r>
        <w:t xml:space="preserve"> failures in drive systems, resistance mechanisms, and moving components not caused by misuse or impact</w:t>
      </w:r>
    </w:p>
    <w:p w14:paraId="1DED4526" w14:textId="77777777" w:rsidR="00F61BD3" w:rsidRDefault="00000000">
      <w:pPr>
        <w:pStyle w:val="ListParagraph"/>
        <w:numPr>
          <w:ilvl w:val="0"/>
          <w:numId w:val="2"/>
        </w:numPr>
        <w:spacing w:before="36" w:after="36"/>
      </w:pPr>
      <w:proofErr w:type="gramStart"/>
      <w:r>
        <w:rPr>
          <w:b/>
          <w:bCs/>
          <w:color w:val="1B5E20"/>
        </w:rPr>
        <w:t xml:space="preserve">✔  </w:t>
      </w:r>
      <w:r>
        <w:t>Electrical</w:t>
      </w:r>
      <w:proofErr w:type="gramEnd"/>
      <w:r>
        <w:t xml:space="preserve"> failures in motors, control boards, and wiring </w:t>
      </w:r>
      <w:proofErr w:type="gramStart"/>
      <w:r>
        <w:t>not</w:t>
      </w:r>
      <w:proofErr w:type="gramEnd"/>
      <w:r>
        <w:t xml:space="preserve"> caused by physical damage or power events</w:t>
      </w:r>
    </w:p>
    <w:p w14:paraId="328288F0" w14:textId="77777777" w:rsidR="00F61BD3" w:rsidRDefault="00000000">
      <w:pPr>
        <w:pStyle w:val="ListParagraph"/>
        <w:numPr>
          <w:ilvl w:val="0"/>
          <w:numId w:val="2"/>
        </w:numPr>
        <w:spacing w:before="36" w:after="36"/>
      </w:pPr>
      <w:proofErr w:type="gramStart"/>
      <w:r>
        <w:rPr>
          <w:b/>
          <w:bCs/>
          <w:color w:val="1B5E20"/>
        </w:rPr>
        <w:t xml:space="preserve">✔  </w:t>
      </w:r>
      <w:r>
        <w:t>Consoles</w:t>
      </w:r>
      <w:proofErr w:type="gramEnd"/>
      <w:r>
        <w:t xml:space="preserve"> and electronic displays failing due to internal </w:t>
      </w:r>
      <w:proofErr w:type="gramStart"/>
      <w:r>
        <w:t>defect —</w:t>
      </w:r>
      <w:proofErr w:type="gramEnd"/>
      <w:r>
        <w:t xml:space="preserve"> covered through Year 1 only (see Section 5)</w:t>
      </w:r>
    </w:p>
    <w:p w14:paraId="54CC39A0" w14:textId="77777777" w:rsidR="00F61BD3" w:rsidRDefault="00000000">
      <w:pPr>
        <w:pStyle w:val="ListParagraph"/>
        <w:numPr>
          <w:ilvl w:val="0"/>
          <w:numId w:val="2"/>
        </w:numPr>
        <w:spacing w:before="36" w:after="36"/>
      </w:pPr>
      <w:proofErr w:type="gramStart"/>
      <w:r>
        <w:rPr>
          <w:b/>
          <w:bCs/>
          <w:color w:val="1B5E20"/>
        </w:rPr>
        <w:t xml:space="preserve">✔  </w:t>
      </w:r>
      <w:r>
        <w:t>Cable</w:t>
      </w:r>
      <w:proofErr w:type="gramEnd"/>
      <w:r>
        <w:t xml:space="preserve"> failure due to a defect in the cable, not wear, misuse, or installation error</w:t>
      </w:r>
    </w:p>
    <w:p w14:paraId="39CB922E" w14:textId="77777777" w:rsidR="00F61BD3" w:rsidRDefault="00000000">
      <w:pPr>
        <w:pStyle w:val="ListParagraph"/>
        <w:numPr>
          <w:ilvl w:val="0"/>
          <w:numId w:val="2"/>
        </w:numPr>
        <w:spacing w:before="36" w:after="36"/>
      </w:pPr>
      <w:proofErr w:type="gramStart"/>
      <w:r>
        <w:rPr>
          <w:b/>
          <w:bCs/>
          <w:color w:val="1B5E20"/>
        </w:rPr>
        <w:t xml:space="preserve">✔  </w:t>
      </w:r>
      <w:r>
        <w:t>Bearing</w:t>
      </w:r>
      <w:proofErr w:type="gramEnd"/>
      <w:r>
        <w:t xml:space="preserve"> failures producing binding or abnormal operation under normal load</w:t>
      </w:r>
    </w:p>
    <w:p w14:paraId="51B3CD7F" w14:textId="77777777" w:rsidR="00F61BD3" w:rsidRDefault="00000000">
      <w:pPr>
        <w:pStyle w:val="ListParagraph"/>
        <w:numPr>
          <w:ilvl w:val="0"/>
          <w:numId w:val="2"/>
        </w:numPr>
        <w:spacing w:before="36" w:after="36"/>
      </w:pPr>
      <w:proofErr w:type="gramStart"/>
      <w:r>
        <w:rPr>
          <w:b/>
          <w:bCs/>
          <w:color w:val="1B5E20"/>
        </w:rPr>
        <w:t xml:space="preserve">✔  </w:t>
      </w:r>
      <w:r>
        <w:t>Structural</w:t>
      </w:r>
      <w:proofErr w:type="gramEnd"/>
      <w:r>
        <w:t xml:space="preserve"> failures — cracked welds or frame failures not caused by overloading or impact</w:t>
      </w:r>
    </w:p>
    <w:p w14:paraId="79DF525B" w14:textId="77777777" w:rsidR="00F61BD3" w:rsidRDefault="00000000">
      <w:pPr>
        <w:pStyle w:val="ListParagraph"/>
        <w:numPr>
          <w:ilvl w:val="0"/>
          <w:numId w:val="2"/>
        </w:numPr>
        <w:spacing w:before="36" w:after="36"/>
      </w:pPr>
      <w:proofErr w:type="gramStart"/>
      <w:r>
        <w:rPr>
          <w:b/>
          <w:bCs/>
          <w:color w:val="1B5E20"/>
        </w:rPr>
        <w:t xml:space="preserve">✔  </w:t>
      </w:r>
      <w:r>
        <w:t>Safety</w:t>
      </w:r>
      <w:proofErr w:type="gramEnd"/>
      <w:r>
        <w:t>-critical hardware that fails to secure or hold under normal use</w:t>
      </w:r>
    </w:p>
    <w:p w14:paraId="0767695E" w14:textId="77777777" w:rsidR="00F61BD3" w:rsidRDefault="00000000">
      <w:pPr>
        <w:pStyle w:val="ListParagraph"/>
        <w:numPr>
          <w:ilvl w:val="0"/>
          <w:numId w:val="2"/>
        </w:numPr>
        <w:spacing w:before="36" w:after="36"/>
      </w:pPr>
      <w:proofErr w:type="gramStart"/>
      <w:r>
        <w:rPr>
          <w:b/>
          <w:bCs/>
          <w:color w:val="1B5E20"/>
        </w:rPr>
        <w:t xml:space="preserve">✔  </w:t>
      </w:r>
      <w:r>
        <w:t>Abnormal</w:t>
      </w:r>
      <w:proofErr w:type="gramEnd"/>
      <w:r>
        <w:t xml:space="preserve"> internal noise that a diagnostic confirms is performance-impacting (see Section 5 for noise evaluation)</w:t>
      </w:r>
    </w:p>
    <w:p w14:paraId="2541FBD0" w14:textId="77777777" w:rsidR="00F61BD3" w:rsidRDefault="00000000">
      <w:pPr>
        <w:pStyle w:val="ListParagraph"/>
        <w:numPr>
          <w:ilvl w:val="0"/>
          <w:numId w:val="2"/>
        </w:numPr>
        <w:spacing w:before="36" w:after="36"/>
      </w:pPr>
      <w:proofErr w:type="gramStart"/>
      <w:r>
        <w:rPr>
          <w:b/>
          <w:bCs/>
          <w:color w:val="1B5E20"/>
        </w:rPr>
        <w:t xml:space="preserve">✔  </w:t>
      </w:r>
      <w:r>
        <w:t>Missing</w:t>
      </w:r>
      <w:proofErr w:type="gramEnd"/>
      <w:r>
        <w:t xml:space="preserve"> components listed as included — reported within 48 hours of delivery</w:t>
      </w:r>
    </w:p>
    <w:p w14:paraId="6F662B08" w14:textId="77777777" w:rsidR="00F61BD3" w:rsidRDefault="00000000">
      <w:pPr>
        <w:pStyle w:val="ListParagraph"/>
        <w:numPr>
          <w:ilvl w:val="0"/>
          <w:numId w:val="2"/>
        </w:numPr>
        <w:spacing w:before="36" w:after="36"/>
      </w:pPr>
      <w:proofErr w:type="gramStart"/>
      <w:r>
        <w:rPr>
          <w:b/>
          <w:bCs/>
          <w:color w:val="1B5E20"/>
        </w:rPr>
        <w:t xml:space="preserve">✔  </w:t>
      </w:r>
      <w:r>
        <w:t>Upholstery</w:t>
      </w:r>
      <w:proofErr w:type="gramEnd"/>
      <w:r>
        <w:t xml:space="preserve"> damage present at delivery — recorded on the delivery receipt and reported within 48 hours</w:t>
      </w:r>
    </w:p>
    <w:p w14:paraId="3D8DD542" w14:textId="77777777" w:rsidR="00F61BD3" w:rsidRDefault="00000000">
      <w:pPr>
        <w:keepNext/>
        <w:shd w:val="clear" w:color="auto" w:fill="1A1A1A"/>
        <w:spacing w:before="320" w:after="120"/>
        <w:ind w:left="160"/>
      </w:pPr>
      <w:r>
        <w:rPr>
          <w:b/>
          <w:bCs/>
          <w:color w:val="FFFFFF"/>
          <w:sz w:val="24"/>
          <w:szCs w:val="24"/>
        </w:rPr>
        <w:t>4</w:t>
      </w:r>
      <w:proofErr w:type="gramStart"/>
      <w:r>
        <w:rPr>
          <w:b/>
          <w:bCs/>
          <w:color w:val="FFFFFF"/>
          <w:sz w:val="24"/>
          <w:szCs w:val="24"/>
        </w:rPr>
        <w:t>.  WHAT</w:t>
      </w:r>
      <w:proofErr w:type="gramEnd"/>
      <w:r>
        <w:rPr>
          <w:b/>
          <w:bCs/>
          <w:color w:val="FFFFFF"/>
          <w:sz w:val="24"/>
          <w:szCs w:val="24"/>
        </w:rPr>
        <w:t xml:space="preserve"> IS NOT COVERED</w:t>
      </w:r>
    </w:p>
    <w:p w14:paraId="053B087E" w14:textId="77777777" w:rsidR="00F61BD3" w:rsidRDefault="00000000">
      <w:pPr>
        <w:spacing w:before="40" w:after="80"/>
        <w:jc w:val="both"/>
      </w:pPr>
      <w:r>
        <w:t>The following are excluded from warranty coverage regardless of equipment type or age within the warranty period.</w:t>
      </w:r>
    </w:p>
    <w:p w14:paraId="44C17023" w14:textId="77777777" w:rsidR="00F61BD3" w:rsidRDefault="00000000">
      <w:pPr>
        <w:keepNext/>
        <w:pBdr>
          <w:bottom w:val="single" w:sz="3" w:space="2" w:color="C8102E"/>
        </w:pBdr>
        <w:spacing w:before="220" w:after="70"/>
      </w:pPr>
      <w:r>
        <w:rPr>
          <w:b/>
          <w:bCs/>
          <w:color w:val="C8102E"/>
          <w:sz w:val="22"/>
          <w:szCs w:val="22"/>
        </w:rPr>
        <w:lastRenderedPageBreak/>
        <w:t>Cosmetic &amp; Wear Conditions</w:t>
      </w:r>
    </w:p>
    <w:p w14:paraId="4BF7C88E" w14:textId="026E06C7" w:rsidR="00F61BD3" w:rsidRDefault="00000000">
      <w:pPr>
        <w:pStyle w:val="ListParagraph"/>
        <w:numPr>
          <w:ilvl w:val="0"/>
          <w:numId w:val="2"/>
        </w:numPr>
        <w:spacing w:before="36" w:after="36"/>
      </w:pPr>
      <w:proofErr w:type="gramStart"/>
      <w:r>
        <w:rPr>
          <w:b/>
          <w:bCs/>
          <w:color w:val="B71C1C"/>
        </w:rPr>
        <w:t xml:space="preserve">✘  </w:t>
      </w:r>
      <w:r>
        <w:t>cosmetic</w:t>
      </w:r>
      <w:proofErr w:type="gramEnd"/>
      <w:r>
        <w:t xml:space="preserve"> conditions on remanufactured equipment — scratches, scuffs, paint variation, decal wear, chrome oxidation</w:t>
      </w:r>
    </w:p>
    <w:p w14:paraId="7BD5C141" w14:textId="77777777" w:rsidR="00F61BD3" w:rsidRDefault="00000000">
      <w:pPr>
        <w:pStyle w:val="ListParagraph"/>
        <w:numPr>
          <w:ilvl w:val="0"/>
          <w:numId w:val="2"/>
        </w:numPr>
        <w:spacing w:before="36" w:after="36"/>
      </w:pPr>
      <w:proofErr w:type="gramStart"/>
      <w:r>
        <w:rPr>
          <w:b/>
          <w:bCs/>
          <w:color w:val="B71C1C"/>
        </w:rPr>
        <w:t xml:space="preserve">✘  </w:t>
      </w:r>
      <w:r>
        <w:t>Weight</w:t>
      </w:r>
      <w:proofErr w:type="gramEnd"/>
      <w:r>
        <w:t xml:space="preserve"> plate paint chips and cosmetic wear from normal use</w:t>
      </w:r>
    </w:p>
    <w:p w14:paraId="5263DA5D" w14:textId="77777777" w:rsidR="00F61BD3" w:rsidRDefault="00000000">
      <w:pPr>
        <w:pStyle w:val="ListParagraph"/>
        <w:numPr>
          <w:ilvl w:val="0"/>
          <w:numId w:val="2"/>
        </w:numPr>
        <w:spacing w:before="36" w:after="36"/>
      </w:pPr>
      <w:proofErr w:type="gramStart"/>
      <w:r>
        <w:rPr>
          <w:b/>
          <w:bCs/>
          <w:color w:val="B71C1C"/>
        </w:rPr>
        <w:t xml:space="preserve">✘  </w:t>
      </w:r>
      <w:r>
        <w:t>Cosmetic</w:t>
      </w:r>
      <w:proofErr w:type="gramEnd"/>
      <w:r>
        <w:t xml:space="preserve"> upholstery wear, foam softening, and surface aging that does not compromise structural support</w:t>
      </w:r>
    </w:p>
    <w:p w14:paraId="5BBD1672" w14:textId="77777777" w:rsidR="00F61BD3" w:rsidRDefault="00000000">
      <w:pPr>
        <w:pStyle w:val="ListParagraph"/>
        <w:numPr>
          <w:ilvl w:val="0"/>
          <w:numId w:val="2"/>
        </w:numPr>
        <w:spacing w:before="36" w:after="36"/>
      </w:pPr>
      <w:proofErr w:type="gramStart"/>
      <w:r>
        <w:rPr>
          <w:b/>
          <w:bCs/>
          <w:color w:val="B71C1C"/>
        </w:rPr>
        <w:t xml:space="preserve">✘  </w:t>
      </w:r>
      <w:r>
        <w:t>Consumable</w:t>
      </w:r>
      <w:proofErr w:type="gramEnd"/>
      <w:r>
        <w:t xml:space="preserve"> wear after Year 1 — walking belts, drive belts, overlays, grips, rubber feet, and end caps</w:t>
      </w:r>
    </w:p>
    <w:p w14:paraId="00130C81" w14:textId="77777777" w:rsidR="00F61BD3" w:rsidRDefault="00000000">
      <w:pPr>
        <w:pStyle w:val="ListParagraph"/>
        <w:numPr>
          <w:ilvl w:val="0"/>
          <w:numId w:val="2"/>
        </w:numPr>
        <w:spacing w:before="36" w:after="36"/>
      </w:pPr>
      <w:proofErr w:type="gramStart"/>
      <w:r>
        <w:rPr>
          <w:b/>
          <w:bCs/>
          <w:color w:val="B71C1C"/>
        </w:rPr>
        <w:t xml:space="preserve">✘  </w:t>
      </w:r>
      <w:r>
        <w:t>Selector</w:t>
      </w:r>
      <w:proofErr w:type="gramEnd"/>
      <w:r>
        <w:t xml:space="preserve"> pin and high-friction wear items after the first 90 days</w:t>
      </w:r>
    </w:p>
    <w:p w14:paraId="75D3525A" w14:textId="77777777" w:rsidR="00F61BD3" w:rsidRDefault="00000000">
      <w:pPr>
        <w:keepNext/>
        <w:pBdr>
          <w:bottom w:val="single" w:sz="3" w:space="2" w:color="C8102E"/>
        </w:pBdr>
        <w:spacing w:before="220" w:after="70"/>
      </w:pPr>
      <w:r>
        <w:rPr>
          <w:b/>
          <w:bCs/>
          <w:color w:val="C8102E"/>
          <w:sz w:val="22"/>
          <w:szCs w:val="22"/>
        </w:rPr>
        <w:t>Physical &amp; Impact Damage</w:t>
      </w:r>
    </w:p>
    <w:p w14:paraId="470B4E51" w14:textId="77777777" w:rsidR="00F61BD3" w:rsidRDefault="00000000">
      <w:pPr>
        <w:pStyle w:val="ListParagraph"/>
        <w:numPr>
          <w:ilvl w:val="0"/>
          <w:numId w:val="2"/>
        </w:numPr>
        <w:spacing w:before="36" w:after="36"/>
      </w:pPr>
      <w:proofErr w:type="gramStart"/>
      <w:r>
        <w:rPr>
          <w:b/>
          <w:bCs/>
          <w:color w:val="B71C1C"/>
        </w:rPr>
        <w:t xml:space="preserve">✘  </w:t>
      </w:r>
      <w:r>
        <w:t>Broken</w:t>
      </w:r>
      <w:proofErr w:type="gramEnd"/>
      <w:r>
        <w:t xml:space="preserve"> console glass, cracked </w:t>
      </w:r>
      <w:proofErr w:type="gramStart"/>
      <w:r>
        <w:t>housings</w:t>
      </w:r>
      <w:proofErr w:type="gramEnd"/>
      <w:r>
        <w:t>, or broken buttons from impact</w:t>
      </w:r>
    </w:p>
    <w:p w14:paraId="17C85836" w14:textId="77777777" w:rsidR="00F61BD3" w:rsidRDefault="00000000">
      <w:pPr>
        <w:pStyle w:val="ListParagraph"/>
        <w:numPr>
          <w:ilvl w:val="0"/>
          <w:numId w:val="2"/>
        </w:numPr>
        <w:spacing w:before="36" w:after="36"/>
      </w:pPr>
      <w:proofErr w:type="gramStart"/>
      <w:r>
        <w:rPr>
          <w:b/>
          <w:bCs/>
          <w:color w:val="B71C1C"/>
        </w:rPr>
        <w:t xml:space="preserve">✘  </w:t>
      </w:r>
      <w:r>
        <w:t>Consoles</w:t>
      </w:r>
      <w:proofErr w:type="gramEnd"/>
      <w:r>
        <w:t xml:space="preserve"> that are physically broken apart — physical destruction is not an electronic defect</w:t>
      </w:r>
    </w:p>
    <w:p w14:paraId="7BECE0D6" w14:textId="77777777" w:rsidR="00F61BD3" w:rsidRDefault="00000000">
      <w:pPr>
        <w:pStyle w:val="ListParagraph"/>
        <w:numPr>
          <w:ilvl w:val="0"/>
          <w:numId w:val="2"/>
        </w:numPr>
        <w:spacing w:before="36" w:after="36"/>
      </w:pPr>
      <w:proofErr w:type="gramStart"/>
      <w:r>
        <w:rPr>
          <w:b/>
          <w:bCs/>
          <w:color w:val="B71C1C"/>
        </w:rPr>
        <w:t xml:space="preserve">✘  </w:t>
      </w:r>
      <w:r>
        <w:t>Cracked</w:t>
      </w:r>
      <w:proofErr w:type="gramEnd"/>
      <w:r>
        <w:t>, chipped, or mangled plastic shrouds and covers not documented as freight damage at delivery</w:t>
      </w:r>
    </w:p>
    <w:p w14:paraId="497A6E0C" w14:textId="77777777" w:rsidR="00F61BD3" w:rsidRDefault="00000000">
      <w:pPr>
        <w:pStyle w:val="ListParagraph"/>
        <w:numPr>
          <w:ilvl w:val="0"/>
          <w:numId w:val="2"/>
        </w:numPr>
        <w:spacing w:before="36" w:after="36"/>
      </w:pPr>
      <w:proofErr w:type="gramStart"/>
      <w:r>
        <w:rPr>
          <w:b/>
          <w:bCs/>
          <w:color w:val="B71C1C"/>
        </w:rPr>
        <w:t xml:space="preserve">✘  </w:t>
      </w:r>
      <w:r>
        <w:t>Bent</w:t>
      </w:r>
      <w:proofErr w:type="gramEnd"/>
      <w:r>
        <w:t xml:space="preserve"> frames, dents, or structural deformation not documented as freight damage at delivery</w:t>
      </w:r>
    </w:p>
    <w:p w14:paraId="78DCA962" w14:textId="77777777" w:rsidR="00F61BD3" w:rsidRDefault="00000000">
      <w:pPr>
        <w:pStyle w:val="ListParagraph"/>
        <w:numPr>
          <w:ilvl w:val="0"/>
          <w:numId w:val="2"/>
        </w:numPr>
        <w:spacing w:before="36" w:after="36"/>
      </w:pPr>
      <w:proofErr w:type="gramStart"/>
      <w:r>
        <w:rPr>
          <w:b/>
          <w:bCs/>
          <w:color w:val="B71C1C"/>
        </w:rPr>
        <w:t xml:space="preserve">✘  </w:t>
      </w:r>
      <w:r>
        <w:t>Any</w:t>
      </w:r>
      <w:proofErr w:type="gramEnd"/>
      <w:r>
        <w:t xml:space="preserve"> damage occurring when equipment is relocated after delivery</w:t>
      </w:r>
    </w:p>
    <w:p w14:paraId="445B0B70" w14:textId="77777777" w:rsidR="00F61BD3" w:rsidRDefault="00000000">
      <w:pPr>
        <w:spacing w:before="40" w:after="80"/>
        <w:jc w:val="both"/>
      </w:pPr>
      <w:r>
        <w:t>Where a console is physically damaged, electronic failures within that same console are also excluded, as physical damage compromises the integrity of any electronic diagnosis.</w:t>
      </w:r>
    </w:p>
    <w:p w14:paraId="73D2A4D2" w14:textId="77777777" w:rsidR="00F61BD3" w:rsidRDefault="00000000">
      <w:pPr>
        <w:keepNext/>
        <w:pBdr>
          <w:bottom w:val="single" w:sz="3" w:space="2" w:color="C8102E"/>
        </w:pBdr>
        <w:spacing w:before="220" w:after="70"/>
      </w:pPr>
      <w:r>
        <w:rPr>
          <w:b/>
          <w:bCs/>
          <w:color w:val="C8102E"/>
          <w:sz w:val="22"/>
          <w:szCs w:val="22"/>
        </w:rPr>
        <w:t>Maintenance, Installation &amp; Environment</w:t>
      </w:r>
    </w:p>
    <w:p w14:paraId="730A0406" w14:textId="77777777" w:rsidR="00F61BD3" w:rsidRDefault="00000000">
      <w:pPr>
        <w:pStyle w:val="ListParagraph"/>
        <w:numPr>
          <w:ilvl w:val="0"/>
          <w:numId w:val="2"/>
        </w:numPr>
        <w:spacing w:before="36" w:after="36"/>
      </w:pPr>
      <w:proofErr w:type="gramStart"/>
      <w:r>
        <w:rPr>
          <w:b/>
          <w:bCs/>
          <w:color w:val="B71C1C"/>
        </w:rPr>
        <w:t xml:space="preserve">✘  </w:t>
      </w:r>
      <w:r>
        <w:t>Belt</w:t>
      </w:r>
      <w:proofErr w:type="gramEnd"/>
      <w:r>
        <w:t xml:space="preserve"> slipping, tracking, or humming without proof of proper preventative maintenance (see Section 6)</w:t>
      </w:r>
    </w:p>
    <w:p w14:paraId="62493E35" w14:textId="77777777" w:rsidR="00F61BD3" w:rsidRDefault="00000000">
      <w:pPr>
        <w:pStyle w:val="ListParagraph"/>
        <w:numPr>
          <w:ilvl w:val="0"/>
          <w:numId w:val="2"/>
        </w:numPr>
        <w:spacing w:before="36" w:after="36"/>
      </w:pPr>
      <w:proofErr w:type="gramStart"/>
      <w:r>
        <w:rPr>
          <w:b/>
          <w:bCs/>
          <w:color w:val="B71C1C"/>
        </w:rPr>
        <w:t xml:space="preserve">✘  </w:t>
      </w:r>
      <w:r>
        <w:t>Cable</w:t>
      </w:r>
      <w:proofErr w:type="gramEnd"/>
      <w:r>
        <w:t xml:space="preserve"> stretch and tension adjustment during the normal break-in period</w:t>
      </w:r>
    </w:p>
    <w:p w14:paraId="2EE463FA" w14:textId="77777777" w:rsidR="00F61BD3" w:rsidRDefault="00000000">
      <w:pPr>
        <w:pStyle w:val="ListParagraph"/>
        <w:numPr>
          <w:ilvl w:val="0"/>
          <w:numId w:val="2"/>
        </w:numPr>
        <w:spacing w:before="36" w:after="36"/>
      </w:pPr>
      <w:proofErr w:type="gramStart"/>
      <w:r>
        <w:rPr>
          <w:b/>
          <w:bCs/>
          <w:color w:val="B71C1C"/>
        </w:rPr>
        <w:t xml:space="preserve">✘  </w:t>
      </w:r>
      <w:r>
        <w:t>Failures</w:t>
      </w:r>
      <w:proofErr w:type="gramEnd"/>
      <w:r>
        <w:t xml:space="preserve"> caused by lack of required maintenance or lubrication</w:t>
      </w:r>
    </w:p>
    <w:p w14:paraId="0ADC36CE" w14:textId="77777777" w:rsidR="00F61BD3" w:rsidRDefault="00000000">
      <w:pPr>
        <w:pStyle w:val="ListParagraph"/>
        <w:numPr>
          <w:ilvl w:val="0"/>
          <w:numId w:val="2"/>
        </w:numPr>
        <w:spacing w:before="36" w:after="36"/>
      </w:pPr>
      <w:proofErr w:type="gramStart"/>
      <w:r>
        <w:rPr>
          <w:b/>
          <w:bCs/>
          <w:color w:val="B71C1C"/>
        </w:rPr>
        <w:t xml:space="preserve">✘  </w:t>
      </w:r>
      <w:r>
        <w:t>Adjustment</w:t>
      </w:r>
      <w:proofErr w:type="gramEnd"/>
      <w:r>
        <w:t xml:space="preserve"> and installation-related issues on equipment not installed by a CTX-authorized provider (see Section 7)</w:t>
      </w:r>
    </w:p>
    <w:p w14:paraId="3D2F2D2A" w14:textId="77777777" w:rsidR="00F61BD3" w:rsidRDefault="00000000">
      <w:pPr>
        <w:pStyle w:val="ListParagraph"/>
        <w:numPr>
          <w:ilvl w:val="0"/>
          <w:numId w:val="2"/>
        </w:numPr>
        <w:spacing w:before="36" w:after="36"/>
      </w:pPr>
      <w:proofErr w:type="gramStart"/>
      <w:r>
        <w:rPr>
          <w:b/>
          <w:bCs/>
          <w:color w:val="B71C1C"/>
        </w:rPr>
        <w:t xml:space="preserve">✘  </w:t>
      </w:r>
      <w:r>
        <w:t>Environmental</w:t>
      </w:r>
      <w:proofErr w:type="gramEnd"/>
      <w:r>
        <w:t xml:space="preserve"> damage — humidity, outdoor use, extreme temperature, flooding, power surges, or improper voltage</w:t>
      </w:r>
    </w:p>
    <w:p w14:paraId="55E4842A" w14:textId="77777777" w:rsidR="00F61BD3" w:rsidRDefault="00000000">
      <w:pPr>
        <w:keepNext/>
        <w:pBdr>
          <w:bottom w:val="single" w:sz="3" w:space="2" w:color="C8102E"/>
        </w:pBdr>
        <w:spacing w:before="220" w:after="70"/>
      </w:pPr>
      <w:r>
        <w:rPr>
          <w:b/>
          <w:bCs/>
          <w:color w:val="C8102E"/>
          <w:sz w:val="22"/>
          <w:szCs w:val="22"/>
        </w:rPr>
        <w:t>Scope &amp; Eligibility</w:t>
      </w:r>
    </w:p>
    <w:p w14:paraId="3AAF2C47" w14:textId="77777777" w:rsidR="00F61BD3" w:rsidRDefault="00000000">
      <w:pPr>
        <w:pStyle w:val="ListParagraph"/>
        <w:numPr>
          <w:ilvl w:val="0"/>
          <w:numId w:val="2"/>
        </w:numPr>
        <w:spacing w:before="36" w:after="36"/>
      </w:pPr>
      <w:proofErr w:type="gramStart"/>
      <w:r>
        <w:rPr>
          <w:b/>
          <w:bCs/>
          <w:color w:val="B71C1C"/>
        </w:rPr>
        <w:t xml:space="preserve">✘  </w:t>
      </w:r>
      <w:r>
        <w:t>Third</w:t>
      </w:r>
      <w:proofErr w:type="gramEnd"/>
      <w:r>
        <w:t xml:space="preserve">-party products, accessories, or peripheral items not sold as equipment by Build </w:t>
      </w:r>
      <w:proofErr w:type="gramStart"/>
      <w:r>
        <w:t>A</w:t>
      </w:r>
      <w:proofErr w:type="gramEnd"/>
      <w:r>
        <w:t xml:space="preserve"> Gym</w:t>
      </w:r>
    </w:p>
    <w:p w14:paraId="6D4284A5" w14:textId="77777777" w:rsidR="00F61BD3" w:rsidRDefault="00000000">
      <w:pPr>
        <w:pStyle w:val="ListParagraph"/>
        <w:numPr>
          <w:ilvl w:val="0"/>
          <w:numId w:val="2"/>
        </w:numPr>
        <w:spacing w:before="36" w:after="36"/>
      </w:pPr>
      <w:proofErr w:type="gramStart"/>
      <w:r>
        <w:rPr>
          <w:b/>
          <w:bCs/>
          <w:color w:val="B71C1C"/>
        </w:rPr>
        <w:t xml:space="preserve">✘  </w:t>
      </w:r>
      <w:r>
        <w:t>Accessories</w:t>
      </w:r>
      <w:proofErr w:type="gramEnd"/>
      <w:r>
        <w:t xml:space="preserve"> and attachments — bars, handles, straps, ankle cuffs, resistance bands, and accessory cables</w:t>
      </w:r>
    </w:p>
    <w:p w14:paraId="2BE79A84" w14:textId="77777777" w:rsidR="00F61BD3" w:rsidRDefault="00000000">
      <w:pPr>
        <w:pStyle w:val="ListParagraph"/>
        <w:numPr>
          <w:ilvl w:val="0"/>
          <w:numId w:val="2"/>
        </w:numPr>
        <w:spacing w:before="36" w:after="36"/>
      </w:pPr>
      <w:proofErr w:type="gramStart"/>
      <w:r>
        <w:rPr>
          <w:b/>
          <w:bCs/>
          <w:color w:val="B71C1C"/>
        </w:rPr>
        <w:t xml:space="preserve">✘  </w:t>
      </w:r>
      <w:r>
        <w:t>Routine</w:t>
      </w:r>
      <w:proofErr w:type="gramEnd"/>
      <w:r>
        <w:t xml:space="preserve"> maintenance requests, which are billable service calls rather than warranty claims</w:t>
      </w:r>
    </w:p>
    <w:p w14:paraId="6F1F7512" w14:textId="77777777" w:rsidR="00F61BD3" w:rsidRDefault="00000000">
      <w:pPr>
        <w:pStyle w:val="ListParagraph"/>
        <w:numPr>
          <w:ilvl w:val="0"/>
          <w:numId w:val="2"/>
        </w:numPr>
        <w:spacing w:before="36" w:after="36"/>
      </w:pPr>
      <w:proofErr w:type="gramStart"/>
      <w:r>
        <w:rPr>
          <w:b/>
          <w:bCs/>
          <w:color w:val="B71C1C"/>
        </w:rPr>
        <w:t xml:space="preserve">✘  </w:t>
      </w:r>
      <w:r>
        <w:t>Software</w:t>
      </w:r>
      <w:proofErr w:type="gramEnd"/>
      <w:r>
        <w:t xml:space="preserve"> and connected features — streaming apps, Wi-Fi, Bluetooth, and connected-fitness platform functionality</w:t>
      </w:r>
    </w:p>
    <w:p w14:paraId="24DB1972" w14:textId="77777777" w:rsidR="00F61BD3" w:rsidRDefault="00000000">
      <w:pPr>
        <w:pStyle w:val="ListParagraph"/>
        <w:numPr>
          <w:ilvl w:val="0"/>
          <w:numId w:val="2"/>
        </w:numPr>
        <w:spacing w:before="36" w:after="36"/>
      </w:pPr>
      <w:proofErr w:type="gramStart"/>
      <w:r>
        <w:rPr>
          <w:b/>
          <w:bCs/>
          <w:color w:val="B71C1C"/>
        </w:rPr>
        <w:t xml:space="preserve">✘  </w:t>
      </w:r>
      <w:r>
        <w:t>Specification</w:t>
      </w:r>
      <w:proofErr w:type="gramEnd"/>
      <w:r>
        <w:t>, variant, or weight-increment discrepancies (see Section 5)</w:t>
      </w:r>
    </w:p>
    <w:p w14:paraId="046BDF18" w14:textId="0B5AE2EA" w:rsidR="00F61BD3" w:rsidRDefault="00000000">
      <w:pPr>
        <w:pStyle w:val="ListParagraph"/>
        <w:numPr>
          <w:ilvl w:val="0"/>
          <w:numId w:val="2"/>
        </w:numPr>
        <w:spacing w:before="36" w:after="36"/>
      </w:pPr>
      <w:proofErr w:type="gramStart"/>
      <w:r>
        <w:rPr>
          <w:b/>
          <w:bCs/>
          <w:color w:val="B71C1C"/>
        </w:rPr>
        <w:t xml:space="preserve">✘  </w:t>
      </w:r>
      <w:r>
        <w:t>Equipment</w:t>
      </w:r>
      <w:proofErr w:type="gramEnd"/>
      <w:r>
        <w:t xml:space="preserve"> that has been resold, gifted, or relocated </w:t>
      </w:r>
    </w:p>
    <w:p w14:paraId="395A436E" w14:textId="77777777" w:rsidR="00F61BD3" w:rsidRDefault="00000000">
      <w:pPr>
        <w:keepNext/>
        <w:shd w:val="clear" w:color="auto" w:fill="1A1A1A"/>
        <w:spacing w:before="320" w:after="120"/>
        <w:ind w:left="160"/>
      </w:pPr>
      <w:r>
        <w:rPr>
          <w:b/>
          <w:bCs/>
          <w:color w:val="FFFFFF"/>
          <w:sz w:val="24"/>
          <w:szCs w:val="24"/>
        </w:rPr>
        <w:t>5</w:t>
      </w:r>
      <w:proofErr w:type="gramStart"/>
      <w:r>
        <w:rPr>
          <w:b/>
          <w:bCs/>
          <w:color w:val="FFFFFF"/>
          <w:sz w:val="24"/>
          <w:szCs w:val="24"/>
        </w:rPr>
        <w:t>.  SPECIFIC</w:t>
      </w:r>
      <w:proofErr w:type="gramEnd"/>
      <w:r>
        <w:rPr>
          <w:b/>
          <w:bCs/>
          <w:color w:val="FFFFFF"/>
          <w:sz w:val="24"/>
          <w:szCs w:val="24"/>
        </w:rPr>
        <w:t xml:space="preserve"> STIPULATIONS</w:t>
      </w:r>
    </w:p>
    <w:p w14:paraId="56D9B724" w14:textId="77777777" w:rsidR="00F61BD3" w:rsidRDefault="00000000">
      <w:pPr>
        <w:keepNext/>
        <w:pBdr>
          <w:bottom w:val="single" w:sz="3" w:space="2" w:color="C8102E"/>
        </w:pBdr>
        <w:spacing w:before="220" w:after="70"/>
      </w:pPr>
      <w:r>
        <w:rPr>
          <w:b/>
          <w:bCs/>
          <w:color w:val="C8102E"/>
          <w:sz w:val="22"/>
          <w:szCs w:val="22"/>
        </w:rPr>
        <w:t>Consoles — Year 1 Coverage Only</w:t>
      </w:r>
    </w:p>
    <w:p w14:paraId="7953B44B" w14:textId="77777777" w:rsidR="00F61BD3" w:rsidRDefault="00000000">
      <w:pPr>
        <w:spacing w:before="40" w:after="80"/>
        <w:jc w:val="both"/>
      </w:pPr>
      <w:r>
        <w:t>All consoles and electronic display units are covered for the first year of the warranty only. This applies to every console across all equipment types, regardless of any extended warranty. BUILT Care+ does not extend console coverage beyond Year 1.</w:t>
      </w:r>
    </w:p>
    <w:p w14:paraId="1B38A7BF" w14:textId="77777777" w:rsidR="00F61BD3" w:rsidRDefault="00000000">
      <w:pPr>
        <w:keepNext/>
        <w:pBdr>
          <w:bottom w:val="single" w:sz="3" w:space="2" w:color="C8102E"/>
        </w:pBdr>
        <w:spacing w:before="220" w:after="70"/>
      </w:pPr>
      <w:r>
        <w:rPr>
          <w:b/>
          <w:bCs/>
          <w:color w:val="C8102E"/>
          <w:sz w:val="22"/>
          <w:szCs w:val="22"/>
        </w:rPr>
        <w:t>Abnormal Noise — Evaluation Standard</w:t>
      </w:r>
    </w:p>
    <w:p w14:paraId="6787FFA9" w14:textId="77777777" w:rsidR="00F61BD3" w:rsidRDefault="00000000">
      <w:pPr>
        <w:spacing w:before="40" w:after="80"/>
        <w:jc w:val="both"/>
      </w:pPr>
      <w:r>
        <w:t xml:space="preserve">Not all noise indicates a defect. Noise is evaluated during the </w:t>
      </w:r>
      <w:proofErr w:type="gramStart"/>
      <w:r>
        <w:t>warranty diagnostic</w:t>
      </w:r>
      <w:proofErr w:type="gramEnd"/>
      <w:r>
        <w:t xml:space="preserve"> process against the following standard:</w:t>
      </w:r>
    </w:p>
    <w:p w14:paraId="6767D5DA" w14:textId="77777777" w:rsidR="00F61BD3" w:rsidRDefault="00000000">
      <w:pPr>
        <w:pStyle w:val="ListParagraph"/>
        <w:numPr>
          <w:ilvl w:val="0"/>
          <w:numId w:val="2"/>
        </w:numPr>
        <w:spacing w:before="36" w:after="36"/>
      </w:pPr>
      <w:proofErr w:type="gramStart"/>
      <w:r>
        <w:rPr>
          <w:b/>
          <w:bCs/>
          <w:color w:val="1B5E20"/>
        </w:rPr>
        <w:lastRenderedPageBreak/>
        <w:t xml:space="preserve">✔  </w:t>
      </w:r>
      <w:r>
        <w:t>Metal</w:t>
      </w:r>
      <w:proofErr w:type="gramEnd"/>
      <w:r>
        <w:t>-on-metal contact, grinding, and clacking are typically covered, as these usually indicate a genuine mechanical fault</w:t>
      </w:r>
    </w:p>
    <w:p w14:paraId="1583F5C6" w14:textId="77777777" w:rsidR="00F61BD3" w:rsidRDefault="00000000">
      <w:pPr>
        <w:pStyle w:val="ListParagraph"/>
        <w:numPr>
          <w:ilvl w:val="0"/>
          <w:numId w:val="2"/>
        </w:numPr>
        <w:spacing w:before="36" w:after="36"/>
      </w:pPr>
      <w:proofErr w:type="gramStart"/>
      <w:r>
        <w:rPr>
          <w:b/>
          <w:bCs/>
          <w:color w:val="B71C1C"/>
        </w:rPr>
        <w:t xml:space="preserve">✘  </w:t>
      </w:r>
      <w:r>
        <w:t>Squeaking</w:t>
      </w:r>
      <w:proofErr w:type="gramEnd"/>
      <w:r>
        <w:t>, humming, and routine operational noise arising from normal use or lack of lubrication are not covered</w:t>
      </w:r>
    </w:p>
    <w:p w14:paraId="02785DC9" w14:textId="77777777" w:rsidR="00F61BD3" w:rsidRDefault="00000000">
      <w:pPr>
        <w:spacing w:before="40" w:after="80"/>
        <w:jc w:val="both"/>
      </w:pPr>
      <w:r>
        <w:t>The final determination is made during the diagnostic evaluation based on the nature of the noise and its underlying cause.</w:t>
      </w:r>
    </w:p>
    <w:p w14:paraId="5EB2ABFA" w14:textId="77777777" w:rsidR="00F61BD3" w:rsidRDefault="00000000">
      <w:pPr>
        <w:keepNext/>
        <w:pBdr>
          <w:bottom w:val="single" w:sz="3" w:space="2" w:color="C8102E"/>
        </w:pBdr>
        <w:spacing w:before="220" w:after="70"/>
      </w:pPr>
      <w:r>
        <w:rPr>
          <w:b/>
          <w:bCs/>
          <w:color w:val="C8102E"/>
          <w:sz w:val="22"/>
          <w:szCs w:val="22"/>
        </w:rPr>
        <w:t>Specification &amp; Description Accuracy</w:t>
      </w:r>
    </w:p>
    <w:p w14:paraId="077C8C5D" w14:textId="6E0AAC65" w:rsidR="00F61BD3" w:rsidRDefault="00000000">
      <w:pPr>
        <w:spacing w:before="40" w:after="80"/>
        <w:jc w:val="both"/>
      </w:pPr>
      <w:r>
        <w:t>Many machines are available with factory expansions, variants, and weight-increment options. If a customer believes a machine's specifications, weight-stack increments, or functionality do not match their expectation, this must be confirmed before the order ships. Specification and description matters can be fully verified prior to shipment. Once an item has shipped, discrepancies of this nature cannot be remedied and are not covered under warranty. Customers are responsible for confirming specifications</w:t>
      </w:r>
      <w:r w:rsidR="0030045B">
        <w:t xml:space="preserve"> with support staff</w:t>
      </w:r>
      <w:r>
        <w:t xml:space="preserve"> before the order ships.</w:t>
      </w:r>
    </w:p>
    <w:p w14:paraId="50217D89" w14:textId="77777777" w:rsidR="00F61BD3" w:rsidRDefault="00000000">
      <w:pPr>
        <w:keepNext/>
        <w:pBdr>
          <w:bottom w:val="single" w:sz="3" w:space="2" w:color="C8102E"/>
        </w:pBdr>
        <w:spacing w:before="220" w:after="70"/>
      </w:pPr>
      <w:r>
        <w:rPr>
          <w:b/>
          <w:bCs/>
          <w:color w:val="C8102E"/>
          <w:sz w:val="22"/>
          <w:szCs w:val="22"/>
        </w:rPr>
        <w:t>Warehouse Pickup</w:t>
      </w:r>
    </w:p>
    <w:p w14:paraId="2FD9E1FD" w14:textId="77777777" w:rsidR="00F61BD3" w:rsidRDefault="00000000">
      <w:pPr>
        <w:spacing w:before="40" w:after="80"/>
        <w:jc w:val="both"/>
      </w:pPr>
      <w:r>
        <w:t>Customers who pick up equipment directly from the warehouse are responsible for inspecting the item at the time of pickup. Issues involving hardware tightness, plastics, alignment, or components that have come loose are not covered under warranty on pickup orders. Customers may request to test and inspect the item before it is loaded onto their vehicle, and we encourage every pickup customer to do so. The acknowledgment in the signature section confirms this option was offered.</w:t>
      </w:r>
    </w:p>
    <w:p w14:paraId="54BF6BFE" w14:textId="77777777" w:rsidR="00F61BD3" w:rsidRDefault="00000000">
      <w:pPr>
        <w:keepNext/>
        <w:shd w:val="clear" w:color="auto" w:fill="1A1A1A"/>
        <w:spacing w:before="320" w:after="120"/>
        <w:ind w:left="160"/>
      </w:pPr>
      <w:r>
        <w:rPr>
          <w:b/>
          <w:bCs/>
          <w:color w:val="FFFFFF"/>
          <w:sz w:val="24"/>
          <w:szCs w:val="24"/>
        </w:rPr>
        <w:t>6</w:t>
      </w:r>
      <w:proofErr w:type="gramStart"/>
      <w:r>
        <w:rPr>
          <w:b/>
          <w:bCs/>
          <w:color w:val="FFFFFF"/>
          <w:sz w:val="24"/>
          <w:szCs w:val="24"/>
        </w:rPr>
        <w:t>.  REQUIRED</w:t>
      </w:r>
      <w:proofErr w:type="gramEnd"/>
      <w:r>
        <w:rPr>
          <w:b/>
          <w:bCs/>
          <w:color w:val="FFFFFF"/>
          <w:sz w:val="24"/>
          <w:szCs w:val="24"/>
        </w:rPr>
        <w:t xml:space="preserve"> MAINTENANCE</w:t>
      </w:r>
    </w:p>
    <w:p w14:paraId="4E9EDB3F" w14:textId="77777777" w:rsidR="00F61BD3" w:rsidRDefault="00000000">
      <w:pPr>
        <w:spacing w:before="40" w:after="80"/>
        <w:jc w:val="both"/>
      </w:pPr>
      <w:r>
        <w:t>Warranty coverage is conditional on proper maintenance. Build A Gym will not cover failures that proper preventative maintenance would have prevented. Maintenance records may be requested at the time of a claim.</w:t>
      </w:r>
    </w:p>
    <w:p w14:paraId="3F4DCFE9" w14:textId="77777777" w:rsidR="00F61BD3" w:rsidRDefault="00F61BD3">
      <w:pPr>
        <w:spacing w:before="4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2500"/>
        <w:gridCol w:w="1900"/>
        <w:gridCol w:w="3260"/>
      </w:tblGrid>
      <w:tr w:rsidR="00F61BD3" w14:paraId="4E6AE175" w14:textId="77777777">
        <w:tblPrEx>
          <w:tblCellMar>
            <w:top w:w="0" w:type="dxa"/>
            <w:bottom w:w="0" w:type="dxa"/>
          </w:tblCellMar>
        </w:tblPrEx>
        <w:trPr>
          <w:tblHeader/>
        </w:trPr>
        <w:tc>
          <w:tcPr>
            <w:tcW w:w="17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10" w:type="dxa"/>
              <w:bottom w:w="80" w:type="dxa"/>
              <w:right w:w="110" w:type="dxa"/>
            </w:tcMar>
          </w:tcPr>
          <w:p w14:paraId="272DF730" w14:textId="77777777" w:rsidR="00F61BD3" w:rsidRDefault="00000000">
            <w:r>
              <w:rPr>
                <w:b/>
                <w:bCs/>
                <w:color w:val="FFFFFF"/>
                <w:sz w:val="19"/>
                <w:szCs w:val="19"/>
              </w:rPr>
              <w:t>Equipment</w:t>
            </w:r>
          </w:p>
        </w:tc>
        <w:tc>
          <w:tcPr>
            <w:tcW w:w="25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10" w:type="dxa"/>
              <w:bottom w:w="80" w:type="dxa"/>
              <w:right w:w="110" w:type="dxa"/>
            </w:tcMar>
          </w:tcPr>
          <w:p w14:paraId="2970A23D" w14:textId="77777777" w:rsidR="00F61BD3" w:rsidRDefault="00000000">
            <w:r>
              <w:rPr>
                <w:b/>
                <w:bCs/>
                <w:color w:val="FFFFFF"/>
                <w:sz w:val="19"/>
                <w:szCs w:val="19"/>
              </w:rPr>
              <w:t>Task</w:t>
            </w:r>
          </w:p>
        </w:tc>
        <w:tc>
          <w:tcPr>
            <w:tcW w:w="190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10" w:type="dxa"/>
              <w:bottom w:w="80" w:type="dxa"/>
              <w:right w:w="110" w:type="dxa"/>
            </w:tcMar>
          </w:tcPr>
          <w:p w14:paraId="610CC1AB" w14:textId="77777777" w:rsidR="00F61BD3" w:rsidRDefault="00000000">
            <w:r>
              <w:rPr>
                <w:b/>
                <w:bCs/>
                <w:color w:val="FFFFFF"/>
                <w:sz w:val="19"/>
                <w:szCs w:val="19"/>
              </w:rPr>
              <w:t>Interval</w:t>
            </w:r>
          </w:p>
        </w:tc>
        <w:tc>
          <w:tcPr>
            <w:tcW w:w="3260" w:type="dxa"/>
            <w:tcBorders>
              <w:top w:val="single" w:sz="1" w:space="0" w:color="DDDDDD"/>
              <w:left w:val="single" w:sz="1" w:space="0" w:color="DDDDDD"/>
              <w:bottom w:val="single" w:sz="1" w:space="0" w:color="DDDDDD"/>
              <w:right w:val="single" w:sz="1" w:space="0" w:color="DDDDDD"/>
            </w:tcBorders>
            <w:shd w:val="clear" w:color="auto" w:fill="1A1A1A"/>
            <w:tcMar>
              <w:top w:w="80" w:type="dxa"/>
              <w:left w:w="110" w:type="dxa"/>
              <w:bottom w:w="80" w:type="dxa"/>
              <w:right w:w="110" w:type="dxa"/>
            </w:tcMar>
          </w:tcPr>
          <w:p w14:paraId="416EB036" w14:textId="77777777" w:rsidR="00F61BD3" w:rsidRDefault="00000000">
            <w:r>
              <w:rPr>
                <w:b/>
                <w:bCs/>
                <w:color w:val="FFFFFF"/>
                <w:sz w:val="19"/>
                <w:szCs w:val="19"/>
              </w:rPr>
              <w:t xml:space="preserve">If </w:t>
            </w:r>
            <w:proofErr w:type="gramStart"/>
            <w:r>
              <w:rPr>
                <w:b/>
                <w:bCs/>
                <w:color w:val="FFFFFF"/>
                <w:sz w:val="19"/>
                <w:szCs w:val="19"/>
              </w:rPr>
              <w:t>Neglected</w:t>
            </w:r>
            <w:proofErr w:type="gramEnd"/>
          </w:p>
        </w:tc>
      </w:tr>
      <w:tr w:rsidR="00F61BD3" w14:paraId="54AD0436"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7558172C" w14:textId="77777777" w:rsidR="00F61BD3" w:rsidRDefault="00000000">
            <w:r>
              <w:rPr>
                <w:sz w:val="18"/>
                <w:szCs w:val="18"/>
              </w:rPr>
              <w:t>Treadmill</w:t>
            </w:r>
          </w:p>
        </w:tc>
        <w:tc>
          <w:tcPr>
            <w:tcW w:w="25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4F7DF2BD" w14:textId="77777777" w:rsidR="00F61BD3" w:rsidRDefault="00000000">
            <w:r>
              <w:rPr>
                <w:sz w:val="18"/>
                <w:szCs w:val="18"/>
              </w:rPr>
              <w:t>Lubricate belt and deck with 100% silicone lubricant</w:t>
            </w:r>
          </w:p>
        </w:tc>
        <w:tc>
          <w:tcPr>
            <w:tcW w:w="19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2DD60AF6" w14:textId="77777777" w:rsidR="00F61BD3" w:rsidRDefault="00000000">
            <w:r>
              <w:rPr>
                <w:sz w:val="18"/>
                <w:szCs w:val="18"/>
              </w:rPr>
              <w:t xml:space="preserve">Every 40 </w:t>
            </w:r>
            <w:proofErr w:type="spellStart"/>
            <w:r>
              <w:rPr>
                <w:sz w:val="18"/>
                <w:szCs w:val="18"/>
              </w:rPr>
              <w:t>hrs</w:t>
            </w:r>
            <w:proofErr w:type="spellEnd"/>
            <w:r>
              <w:rPr>
                <w:sz w:val="18"/>
                <w:szCs w:val="18"/>
              </w:rPr>
              <w:t xml:space="preserve"> or 3 months</w:t>
            </w:r>
          </w:p>
        </w:tc>
        <w:tc>
          <w:tcPr>
            <w:tcW w:w="3260" w:type="dxa"/>
            <w:tcBorders>
              <w:top w:val="single" w:sz="1" w:space="0" w:color="DDDDDD"/>
              <w:left w:val="single" w:sz="1" w:space="0" w:color="DDDDDD"/>
              <w:bottom w:val="single" w:sz="1" w:space="0" w:color="DDDDDD"/>
              <w:right w:val="single" w:sz="1" w:space="0" w:color="DDDDDD"/>
            </w:tcBorders>
            <w:shd w:val="clear" w:color="auto" w:fill="FDF0F0"/>
            <w:tcMar>
              <w:top w:w="70" w:type="dxa"/>
              <w:left w:w="110" w:type="dxa"/>
              <w:bottom w:w="70" w:type="dxa"/>
              <w:right w:w="110" w:type="dxa"/>
            </w:tcMar>
          </w:tcPr>
          <w:p w14:paraId="076F5218" w14:textId="77777777" w:rsidR="00F61BD3" w:rsidRDefault="00000000">
            <w:r>
              <w:rPr>
                <w:b/>
                <w:bCs/>
                <w:color w:val="B71C1C"/>
                <w:sz w:val="18"/>
                <w:szCs w:val="18"/>
              </w:rPr>
              <w:t>Belt and deck wear not covered</w:t>
            </w:r>
          </w:p>
        </w:tc>
      </w:tr>
      <w:tr w:rsidR="00F61BD3" w14:paraId="46037FBF"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0C876CE1" w14:textId="77777777" w:rsidR="00F61BD3" w:rsidRDefault="00000000">
            <w:r>
              <w:rPr>
                <w:sz w:val="18"/>
                <w:szCs w:val="18"/>
              </w:rPr>
              <w:t>Treadmill</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42689E5F" w14:textId="77777777" w:rsidR="00F61BD3" w:rsidRDefault="00000000">
            <w:r>
              <w:rPr>
                <w:sz w:val="18"/>
                <w:szCs w:val="18"/>
              </w:rPr>
              <w:t>Check and adjust belt tension and tracking</w:t>
            </w:r>
          </w:p>
        </w:tc>
        <w:tc>
          <w:tcPr>
            <w:tcW w:w="19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429089EA" w14:textId="77777777" w:rsidR="00F61BD3" w:rsidRDefault="00000000">
            <w:r>
              <w:rPr>
                <w:sz w:val="18"/>
                <w:szCs w:val="18"/>
              </w:rPr>
              <w:t>Every 6 months</w:t>
            </w:r>
          </w:p>
        </w:tc>
        <w:tc>
          <w:tcPr>
            <w:tcW w:w="3260" w:type="dxa"/>
            <w:tcBorders>
              <w:top w:val="single" w:sz="1" w:space="0" w:color="DDDDDD"/>
              <w:left w:val="single" w:sz="1" w:space="0" w:color="DDDDDD"/>
              <w:bottom w:val="single" w:sz="1" w:space="0" w:color="DDDDDD"/>
              <w:right w:val="single" w:sz="1" w:space="0" w:color="DDDDDD"/>
            </w:tcBorders>
            <w:shd w:val="clear" w:color="auto" w:fill="FFF5F5"/>
            <w:tcMar>
              <w:top w:w="70" w:type="dxa"/>
              <w:left w:w="110" w:type="dxa"/>
              <w:bottom w:w="70" w:type="dxa"/>
              <w:right w:w="110" w:type="dxa"/>
            </w:tcMar>
          </w:tcPr>
          <w:p w14:paraId="3E07A2F6" w14:textId="77777777" w:rsidR="00F61BD3" w:rsidRDefault="00000000">
            <w:r>
              <w:rPr>
                <w:b/>
                <w:bCs/>
                <w:color w:val="B71C1C"/>
                <w:sz w:val="18"/>
                <w:szCs w:val="18"/>
              </w:rPr>
              <w:t>Belt slipping and tracking not covered</w:t>
            </w:r>
          </w:p>
        </w:tc>
      </w:tr>
      <w:tr w:rsidR="00F61BD3" w14:paraId="0F4249BF"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0F48AE10" w14:textId="77777777" w:rsidR="00F61BD3" w:rsidRDefault="00000000">
            <w:r>
              <w:rPr>
                <w:sz w:val="18"/>
                <w:szCs w:val="18"/>
              </w:rPr>
              <w:t>Cable Equipment</w:t>
            </w:r>
          </w:p>
        </w:tc>
        <w:tc>
          <w:tcPr>
            <w:tcW w:w="25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724A4FF6" w14:textId="77777777" w:rsidR="00F61BD3" w:rsidRDefault="00000000">
            <w:r>
              <w:rPr>
                <w:sz w:val="18"/>
                <w:szCs w:val="18"/>
              </w:rPr>
              <w:t>Inspect cables for fraying at termination points</w:t>
            </w:r>
          </w:p>
        </w:tc>
        <w:tc>
          <w:tcPr>
            <w:tcW w:w="19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27EA7A64" w14:textId="77777777" w:rsidR="00F61BD3" w:rsidRDefault="00000000">
            <w:r>
              <w:rPr>
                <w:sz w:val="18"/>
                <w:szCs w:val="18"/>
              </w:rPr>
              <w:t>Every 90 days</w:t>
            </w:r>
          </w:p>
        </w:tc>
        <w:tc>
          <w:tcPr>
            <w:tcW w:w="3260" w:type="dxa"/>
            <w:tcBorders>
              <w:top w:val="single" w:sz="1" w:space="0" w:color="DDDDDD"/>
              <w:left w:val="single" w:sz="1" w:space="0" w:color="DDDDDD"/>
              <w:bottom w:val="single" w:sz="1" w:space="0" w:color="DDDDDD"/>
              <w:right w:val="single" w:sz="1" w:space="0" w:color="DDDDDD"/>
            </w:tcBorders>
            <w:shd w:val="clear" w:color="auto" w:fill="FDF0F0"/>
            <w:tcMar>
              <w:top w:w="70" w:type="dxa"/>
              <w:left w:w="110" w:type="dxa"/>
              <w:bottom w:w="70" w:type="dxa"/>
              <w:right w:w="110" w:type="dxa"/>
            </w:tcMar>
          </w:tcPr>
          <w:p w14:paraId="69662910" w14:textId="77777777" w:rsidR="00F61BD3" w:rsidRDefault="00000000">
            <w:r>
              <w:rPr>
                <w:b/>
                <w:bCs/>
                <w:color w:val="B71C1C"/>
                <w:sz w:val="18"/>
                <w:szCs w:val="18"/>
              </w:rPr>
              <w:t>Cable failure from wear not covered</w:t>
            </w:r>
          </w:p>
        </w:tc>
      </w:tr>
      <w:tr w:rsidR="00F61BD3" w14:paraId="5EC2C62B"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7D13CC52" w14:textId="77777777" w:rsidR="00F61BD3" w:rsidRDefault="00000000">
            <w:r>
              <w:rPr>
                <w:sz w:val="18"/>
                <w:szCs w:val="18"/>
              </w:rPr>
              <w:t>All Equipment</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7B925EDF" w14:textId="77777777" w:rsidR="00F61BD3" w:rsidRDefault="00000000">
            <w:r>
              <w:rPr>
                <w:sz w:val="18"/>
                <w:szCs w:val="18"/>
              </w:rPr>
              <w:t>Torque all bolts to specification</w:t>
            </w:r>
          </w:p>
        </w:tc>
        <w:tc>
          <w:tcPr>
            <w:tcW w:w="19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394E7F3B" w14:textId="77777777" w:rsidR="00F61BD3" w:rsidRDefault="00000000">
            <w:r>
              <w:rPr>
                <w:sz w:val="18"/>
                <w:szCs w:val="18"/>
              </w:rPr>
              <w:t>90 days commercial / 6 months residential</w:t>
            </w:r>
          </w:p>
        </w:tc>
        <w:tc>
          <w:tcPr>
            <w:tcW w:w="3260" w:type="dxa"/>
            <w:tcBorders>
              <w:top w:val="single" w:sz="1" w:space="0" w:color="DDDDDD"/>
              <w:left w:val="single" w:sz="1" w:space="0" w:color="DDDDDD"/>
              <w:bottom w:val="single" w:sz="1" w:space="0" w:color="DDDDDD"/>
              <w:right w:val="single" w:sz="1" w:space="0" w:color="DDDDDD"/>
            </w:tcBorders>
            <w:shd w:val="clear" w:color="auto" w:fill="FFF5F5"/>
            <w:tcMar>
              <w:top w:w="70" w:type="dxa"/>
              <w:left w:w="110" w:type="dxa"/>
              <w:bottom w:w="70" w:type="dxa"/>
              <w:right w:w="110" w:type="dxa"/>
            </w:tcMar>
          </w:tcPr>
          <w:p w14:paraId="1373DBC5" w14:textId="77777777" w:rsidR="00F61BD3" w:rsidRDefault="00000000">
            <w:r>
              <w:rPr>
                <w:b/>
                <w:bCs/>
                <w:color w:val="B71C1C"/>
                <w:sz w:val="18"/>
                <w:szCs w:val="18"/>
              </w:rPr>
              <w:t>Hardware failure from loosening not covered</w:t>
            </w:r>
          </w:p>
        </w:tc>
      </w:tr>
      <w:tr w:rsidR="00F61BD3" w14:paraId="5314B2AD"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713942E6" w14:textId="77777777" w:rsidR="00F61BD3" w:rsidRDefault="00000000">
            <w:r>
              <w:rPr>
                <w:sz w:val="18"/>
                <w:szCs w:val="18"/>
              </w:rPr>
              <w:t>Motorized Cardio</w:t>
            </w:r>
          </w:p>
        </w:tc>
        <w:tc>
          <w:tcPr>
            <w:tcW w:w="25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3CC8653F" w14:textId="77777777" w:rsidR="00F61BD3" w:rsidRDefault="00000000">
            <w:r>
              <w:rPr>
                <w:sz w:val="18"/>
                <w:szCs w:val="18"/>
              </w:rPr>
              <w:t>Clean motor vents and drive compartment</w:t>
            </w:r>
          </w:p>
        </w:tc>
        <w:tc>
          <w:tcPr>
            <w:tcW w:w="1900" w:type="dxa"/>
            <w:tcBorders>
              <w:top w:val="single" w:sz="1" w:space="0" w:color="DDDDDD"/>
              <w:left w:val="single" w:sz="1" w:space="0" w:color="DDDDDD"/>
              <w:bottom w:val="single" w:sz="1" w:space="0" w:color="DDDDDD"/>
              <w:right w:val="single" w:sz="1" w:space="0" w:color="DDDDDD"/>
            </w:tcBorders>
            <w:shd w:val="clear" w:color="auto" w:fill="F4F4F4"/>
            <w:tcMar>
              <w:top w:w="70" w:type="dxa"/>
              <w:left w:w="110" w:type="dxa"/>
              <w:bottom w:w="70" w:type="dxa"/>
              <w:right w:w="110" w:type="dxa"/>
            </w:tcMar>
          </w:tcPr>
          <w:p w14:paraId="6EE0E6BE" w14:textId="77777777" w:rsidR="00F61BD3" w:rsidRDefault="00000000">
            <w:r>
              <w:rPr>
                <w:sz w:val="18"/>
                <w:szCs w:val="18"/>
              </w:rPr>
              <w:t>Every 3 months</w:t>
            </w:r>
          </w:p>
        </w:tc>
        <w:tc>
          <w:tcPr>
            <w:tcW w:w="3260" w:type="dxa"/>
            <w:tcBorders>
              <w:top w:val="single" w:sz="1" w:space="0" w:color="DDDDDD"/>
              <w:left w:val="single" w:sz="1" w:space="0" w:color="DDDDDD"/>
              <w:bottom w:val="single" w:sz="1" w:space="0" w:color="DDDDDD"/>
              <w:right w:val="single" w:sz="1" w:space="0" w:color="DDDDDD"/>
            </w:tcBorders>
            <w:shd w:val="clear" w:color="auto" w:fill="FDF0F0"/>
            <w:tcMar>
              <w:top w:w="70" w:type="dxa"/>
              <w:left w:w="110" w:type="dxa"/>
              <w:bottom w:w="70" w:type="dxa"/>
              <w:right w:w="110" w:type="dxa"/>
            </w:tcMar>
          </w:tcPr>
          <w:p w14:paraId="45010474" w14:textId="6853EBCA" w:rsidR="00F61BD3" w:rsidRDefault="0030045B">
            <w:r>
              <w:rPr>
                <w:b/>
                <w:bCs/>
                <w:color w:val="B71C1C"/>
                <w:sz w:val="18"/>
                <w:szCs w:val="18"/>
              </w:rPr>
              <w:t>F</w:t>
            </w:r>
            <w:r w:rsidR="00000000">
              <w:rPr>
                <w:b/>
                <w:bCs/>
                <w:color w:val="B71C1C"/>
                <w:sz w:val="18"/>
                <w:szCs w:val="18"/>
              </w:rPr>
              <w:t>ailure from heat buildup not covered</w:t>
            </w:r>
          </w:p>
        </w:tc>
      </w:tr>
      <w:tr w:rsidR="00F61BD3" w14:paraId="7EBA9D01" w14:textId="77777777">
        <w:tblPrEx>
          <w:tblCellMar>
            <w:top w:w="0" w:type="dxa"/>
            <w:bottom w:w="0" w:type="dxa"/>
          </w:tblCellMar>
        </w:tblPrEx>
        <w:tc>
          <w:tcPr>
            <w:tcW w:w="17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5C177D33" w14:textId="77777777" w:rsidR="00F61BD3" w:rsidRDefault="00000000">
            <w:r>
              <w:rPr>
                <w:sz w:val="18"/>
                <w:szCs w:val="18"/>
              </w:rPr>
              <w:t>Selectorized</w:t>
            </w:r>
          </w:p>
        </w:tc>
        <w:tc>
          <w:tcPr>
            <w:tcW w:w="25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0C2AEC04" w14:textId="77777777" w:rsidR="00F61BD3" w:rsidRDefault="00000000">
            <w:r>
              <w:rPr>
                <w:sz w:val="18"/>
                <w:szCs w:val="18"/>
              </w:rPr>
              <w:t>Clean and lightly lubricate guide rods</w:t>
            </w:r>
          </w:p>
        </w:tc>
        <w:tc>
          <w:tcPr>
            <w:tcW w:w="1900" w:type="dxa"/>
            <w:tcBorders>
              <w:top w:val="single" w:sz="1" w:space="0" w:color="DDDDDD"/>
              <w:left w:val="single" w:sz="1" w:space="0" w:color="DDDDDD"/>
              <w:bottom w:val="single" w:sz="1" w:space="0" w:color="DDDDDD"/>
              <w:right w:val="single" w:sz="1" w:space="0" w:color="DDDDDD"/>
            </w:tcBorders>
            <w:shd w:val="clear" w:color="auto" w:fill="FFFFFF"/>
            <w:tcMar>
              <w:top w:w="70" w:type="dxa"/>
              <w:left w:w="110" w:type="dxa"/>
              <w:bottom w:w="70" w:type="dxa"/>
              <w:right w:w="110" w:type="dxa"/>
            </w:tcMar>
          </w:tcPr>
          <w:p w14:paraId="65AD0ACD" w14:textId="77777777" w:rsidR="00F61BD3" w:rsidRDefault="00000000">
            <w:r>
              <w:rPr>
                <w:sz w:val="18"/>
                <w:szCs w:val="18"/>
              </w:rPr>
              <w:t>Every 90 days</w:t>
            </w:r>
          </w:p>
        </w:tc>
        <w:tc>
          <w:tcPr>
            <w:tcW w:w="3260" w:type="dxa"/>
            <w:tcBorders>
              <w:top w:val="single" w:sz="1" w:space="0" w:color="DDDDDD"/>
              <w:left w:val="single" w:sz="1" w:space="0" w:color="DDDDDD"/>
              <w:bottom w:val="single" w:sz="1" w:space="0" w:color="DDDDDD"/>
              <w:right w:val="single" w:sz="1" w:space="0" w:color="DDDDDD"/>
            </w:tcBorders>
            <w:shd w:val="clear" w:color="auto" w:fill="FFF5F5"/>
            <w:tcMar>
              <w:top w:w="70" w:type="dxa"/>
              <w:left w:w="110" w:type="dxa"/>
              <w:bottom w:w="70" w:type="dxa"/>
              <w:right w:w="110" w:type="dxa"/>
            </w:tcMar>
          </w:tcPr>
          <w:p w14:paraId="3A8440E6" w14:textId="77777777" w:rsidR="00F61BD3" w:rsidRDefault="00000000">
            <w:r>
              <w:rPr>
                <w:b/>
                <w:bCs/>
                <w:color w:val="B71C1C"/>
                <w:sz w:val="18"/>
                <w:szCs w:val="18"/>
              </w:rPr>
              <w:t>Guide rod binding and wear not covered</w:t>
            </w:r>
          </w:p>
        </w:tc>
      </w:tr>
    </w:tbl>
    <w:p w14:paraId="58262D51" w14:textId="77777777" w:rsidR="00F61BD3" w:rsidRDefault="00F61BD3">
      <w:pPr>
        <w:spacing w:before="80" w:after="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F61BD3" w14:paraId="6FED753D" w14:textId="77777777">
        <w:tblPrEx>
          <w:tblCellMar>
            <w:top w:w="0" w:type="dxa"/>
            <w:bottom w:w="0" w:type="dxa"/>
          </w:tblCellMar>
        </w:tblPrEx>
        <w:tc>
          <w:tcPr>
            <w:tcW w:w="9360" w:type="dxa"/>
            <w:tcBorders>
              <w:top w:val="single" w:sz="1" w:space="0" w:color="DDDDDD"/>
              <w:left w:val="thick" w:sz="18" w:space="0" w:color="5D4037"/>
              <w:bottom w:val="single" w:sz="1" w:space="0" w:color="DDDDDD"/>
              <w:right w:val="single" w:sz="1" w:space="0" w:color="DDDDDD"/>
            </w:tcBorders>
            <w:shd w:val="clear" w:color="auto" w:fill="FFF8E1"/>
            <w:tcMar>
              <w:top w:w="120" w:type="dxa"/>
              <w:left w:w="180" w:type="dxa"/>
              <w:bottom w:w="120" w:type="dxa"/>
              <w:right w:w="180" w:type="dxa"/>
            </w:tcMar>
          </w:tcPr>
          <w:p w14:paraId="4BA5634D" w14:textId="77777777" w:rsidR="00F61BD3" w:rsidRDefault="00000000">
            <w:pPr>
              <w:spacing w:after="50"/>
            </w:pPr>
            <w:r>
              <w:rPr>
                <w:b/>
                <w:bCs/>
                <w:color w:val="5D4037"/>
              </w:rPr>
              <w:t>Commercial Environments</w:t>
            </w:r>
          </w:p>
          <w:p w14:paraId="22DF69E0" w14:textId="77777777" w:rsidR="00F61BD3" w:rsidRDefault="00000000">
            <w:pPr>
              <w:jc w:val="both"/>
            </w:pPr>
            <w:r>
              <w:rPr>
                <w:sz w:val="19"/>
                <w:szCs w:val="19"/>
              </w:rPr>
              <w:t>Equipment operating in a commercial setting requires proof of professional preventative maintenance performed every 6 months by a qualified technician to maintain coverage on drive components, belts, decks, and motors. A dated service record must be provided at the time of any claim. Without a maintenance record on file, claims on these components will be denied.</w:t>
            </w:r>
          </w:p>
        </w:tc>
      </w:tr>
    </w:tbl>
    <w:p w14:paraId="03B78E37" w14:textId="77777777" w:rsidR="00F61BD3" w:rsidRDefault="00000000">
      <w:pPr>
        <w:keepNext/>
        <w:shd w:val="clear" w:color="auto" w:fill="1A1A1A"/>
        <w:spacing w:before="320" w:after="120"/>
        <w:ind w:left="160"/>
      </w:pPr>
      <w:r>
        <w:rPr>
          <w:b/>
          <w:bCs/>
          <w:color w:val="FFFFFF"/>
          <w:sz w:val="24"/>
          <w:szCs w:val="24"/>
        </w:rPr>
        <w:t>7</w:t>
      </w:r>
      <w:proofErr w:type="gramStart"/>
      <w:r>
        <w:rPr>
          <w:b/>
          <w:bCs/>
          <w:color w:val="FFFFFF"/>
          <w:sz w:val="24"/>
          <w:szCs w:val="24"/>
        </w:rPr>
        <w:t>.  INSTALLATION</w:t>
      </w:r>
      <w:proofErr w:type="gramEnd"/>
      <w:r>
        <w:rPr>
          <w:b/>
          <w:bCs/>
          <w:color w:val="FFFFFF"/>
          <w:sz w:val="24"/>
          <w:szCs w:val="24"/>
        </w:rPr>
        <w:t>-DEPENDENT COVERAGE</w:t>
      </w:r>
    </w:p>
    <w:p w14:paraId="33D77A92" w14:textId="77777777" w:rsidR="00F61BD3" w:rsidRDefault="00000000">
      <w:pPr>
        <w:spacing w:before="40" w:after="80"/>
        <w:jc w:val="both"/>
      </w:pPr>
      <w:r>
        <w:t xml:space="preserve">Equipment shipped fully or partially assembled experiences minor movement in transit that proper installation corrects. The following issues are only covered when the equipment was installed by a CTX-authorized provider at </w:t>
      </w:r>
      <w:r>
        <w:lastRenderedPageBreak/>
        <w:t>the time of delivery. When installed by the customer or an unauthorized party, these are considered installation matters and are not covered:</w:t>
      </w:r>
    </w:p>
    <w:p w14:paraId="6C85FB6B" w14:textId="77777777" w:rsidR="00F61BD3" w:rsidRDefault="00F61BD3">
      <w:pPr>
        <w:spacing w:before="20" w:after="40"/>
      </w:pPr>
    </w:p>
    <w:p w14:paraId="6B0B238A" w14:textId="77777777" w:rsidR="00F61BD3" w:rsidRDefault="00000000">
      <w:pPr>
        <w:pStyle w:val="ListParagraph"/>
        <w:numPr>
          <w:ilvl w:val="0"/>
          <w:numId w:val="2"/>
        </w:numPr>
        <w:spacing w:before="30" w:after="30"/>
      </w:pPr>
      <w:r>
        <w:t>Belt tension, tracking, and slipping adjustments</w:t>
      </w:r>
    </w:p>
    <w:p w14:paraId="255F6616" w14:textId="77777777" w:rsidR="00F61BD3" w:rsidRDefault="00000000">
      <w:pPr>
        <w:pStyle w:val="ListParagraph"/>
        <w:numPr>
          <w:ilvl w:val="0"/>
          <w:numId w:val="2"/>
        </w:numPr>
        <w:spacing w:before="30" w:after="30"/>
      </w:pPr>
      <w:r>
        <w:t>Noise from components that should have been torqued at installation</w:t>
      </w:r>
    </w:p>
    <w:p w14:paraId="57DC24B2" w14:textId="77777777" w:rsidR="00F61BD3" w:rsidRDefault="00000000">
      <w:pPr>
        <w:pStyle w:val="ListParagraph"/>
        <w:numPr>
          <w:ilvl w:val="0"/>
          <w:numId w:val="2"/>
        </w:numPr>
        <w:spacing w:before="30" w:after="30"/>
      </w:pPr>
      <w:r>
        <w:t>Cable seating on pulleys, including cable coming off a pulley</w:t>
      </w:r>
    </w:p>
    <w:p w14:paraId="33789E2D" w14:textId="77777777" w:rsidR="00F61BD3" w:rsidRDefault="00000000">
      <w:pPr>
        <w:pStyle w:val="ListParagraph"/>
        <w:numPr>
          <w:ilvl w:val="0"/>
          <w:numId w:val="2"/>
        </w:numPr>
        <w:spacing w:before="30" w:after="30"/>
      </w:pPr>
      <w:r>
        <w:t>Incorrectly installed or reversed cams</w:t>
      </w:r>
    </w:p>
    <w:p w14:paraId="3558F233" w14:textId="77777777" w:rsidR="00F61BD3" w:rsidRDefault="00000000">
      <w:pPr>
        <w:pStyle w:val="ListParagraph"/>
        <w:numPr>
          <w:ilvl w:val="0"/>
          <w:numId w:val="2"/>
        </w:numPr>
        <w:spacing w:before="30" w:after="30"/>
      </w:pPr>
      <w:r>
        <w:t>Guide rod alignment and seating</w:t>
      </w:r>
    </w:p>
    <w:p w14:paraId="30505DCE" w14:textId="77777777" w:rsidR="00F61BD3" w:rsidRDefault="00000000">
      <w:pPr>
        <w:pStyle w:val="ListParagraph"/>
        <w:numPr>
          <w:ilvl w:val="0"/>
          <w:numId w:val="2"/>
        </w:numPr>
        <w:spacing w:before="30" w:after="30"/>
      </w:pPr>
      <w:r>
        <w:t>Seat, pad, and hardware torque and alignment</w:t>
      </w:r>
    </w:p>
    <w:p w14:paraId="162B620F" w14:textId="77777777" w:rsidR="00F61BD3" w:rsidRDefault="00F61BD3">
      <w:pPr>
        <w:spacing w:before="40" w:after="40"/>
      </w:pPr>
    </w:p>
    <w:p w14:paraId="195D9219" w14:textId="77777777" w:rsidR="00F61BD3" w:rsidRDefault="00000000">
      <w:pPr>
        <w:spacing w:before="40" w:after="80"/>
        <w:jc w:val="both"/>
      </w:pPr>
      <w:r>
        <w:t xml:space="preserve">Cable re-seating and adjustment on equipment not installed by a CTX-authorized provider is a billable service call. Damage resulting from customer or unauthorized installation </w:t>
      </w:r>
      <w:proofErr w:type="gramStart"/>
      <w:r>
        <w:t>error —</w:t>
      </w:r>
      <w:proofErr w:type="gramEnd"/>
      <w:r>
        <w:t xml:space="preserve"> including cable fraying, cam wear, or guide rod scoring from misalignment — is not covered.</w:t>
      </w:r>
    </w:p>
    <w:p w14:paraId="35BA88D9" w14:textId="77777777" w:rsidR="00F61BD3" w:rsidRDefault="00000000">
      <w:pPr>
        <w:keepNext/>
        <w:shd w:val="clear" w:color="auto" w:fill="1A1A1A"/>
        <w:spacing w:before="320" w:after="120"/>
        <w:ind w:left="160"/>
      </w:pPr>
      <w:r>
        <w:rPr>
          <w:b/>
          <w:bCs/>
          <w:color w:val="FFFFFF"/>
          <w:sz w:val="24"/>
          <w:szCs w:val="24"/>
        </w:rPr>
        <w:t>8.  COMMERCIAL USE TERMS</w:t>
      </w:r>
    </w:p>
    <w:p w14:paraId="5020B669" w14:textId="77777777" w:rsidR="00F61BD3" w:rsidRDefault="00000000">
      <w:pPr>
        <w:spacing w:before="40" w:after="80"/>
        <w:jc w:val="both"/>
      </w:pPr>
      <w:r>
        <w:t>Equipment used in a commercial environment is subject to commercial warranty terms, including the preventative maintenance requirements in Section 6. A commercial environment is any setting involving paying members, staff use, or multi-user daily access.</w:t>
      </w:r>
    </w:p>
    <w:p w14:paraId="1202C239" w14:textId="77777777" w:rsidR="00F61BD3" w:rsidRDefault="00F61BD3">
      <w:pPr>
        <w:spacing w:before="20" w:after="40"/>
      </w:pPr>
    </w:p>
    <w:p w14:paraId="0EE1C3A6" w14:textId="77777777" w:rsidR="00F61BD3" w:rsidRDefault="00000000">
      <w:pPr>
        <w:spacing w:before="40" w:after="80"/>
        <w:jc w:val="both"/>
      </w:pPr>
      <w:r>
        <w:rPr>
          <w:b/>
          <w:bCs/>
        </w:rPr>
        <w:t>An order is classified under commercial terms when any of the following apply:</w:t>
      </w:r>
    </w:p>
    <w:p w14:paraId="061B80F7" w14:textId="77777777" w:rsidR="00F61BD3" w:rsidRDefault="00000000">
      <w:pPr>
        <w:pStyle w:val="ListParagraph"/>
        <w:numPr>
          <w:ilvl w:val="0"/>
          <w:numId w:val="2"/>
        </w:numPr>
        <w:spacing w:before="30" w:after="30"/>
      </w:pPr>
      <w:r>
        <w:t>The delivery or installation address is identified as a gym, studio, or fitness facility</w:t>
      </w:r>
    </w:p>
    <w:p w14:paraId="682F260C" w14:textId="77777777" w:rsidR="00F61BD3" w:rsidRDefault="00000000">
      <w:pPr>
        <w:pStyle w:val="ListParagraph"/>
        <w:numPr>
          <w:ilvl w:val="0"/>
          <w:numId w:val="2"/>
        </w:numPr>
        <w:spacing w:before="30" w:after="30"/>
      </w:pPr>
      <w:r>
        <w:t>A company or business name appears in the shipping address or on the account</w:t>
      </w:r>
    </w:p>
    <w:p w14:paraId="73D37B8A" w14:textId="77777777" w:rsidR="00F61BD3" w:rsidRDefault="00000000">
      <w:pPr>
        <w:pStyle w:val="ListParagraph"/>
        <w:numPr>
          <w:ilvl w:val="0"/>
          <w:numId w:val="2"/>
        </w:numPr>
        <w:spacing w:before="30" w:after="30"/>
      </w:pPr>
      <w:r>
        <w:t>The equipment is otherwise placed into a commercial or multi-user setting</w:t>
      </w:r>
    </w:p>
    <w:p w14:paraId="13374D87" w14:textId="77777777" w:rsidR="00F61BD3" w:rsidRDefault="00F61BD3">
      <w:pPr>
        <w:spacing w:before="40" w:after="40"/>
      </w:pPr>
    </w:p>
    <w:p w14:paraId="4BA5F934" w14:textId="77777777" w:rsidR="00F61BD3" w:rsidRDefault="00000000">
      <w:pPr>
        <w:spacing w:before="40" w:after="80"/>
        <w:jc w:val="both"/>
      </w:pPr>
      <w:r>
        <w:t>Equipment purchased under residential terms and placed into a commercial environment without prior written authorization may have its warranty coverage voided. If your intended use is commercial, confirm this at the time of purchase so the correct terms and coverage apply.</w:t>
      </w:r>
    </w:p>
    <w:p w14:paraId="39560C78" w14:textId="77777777" w:rsidR="00F61BD3" w:rsidRDefault="00000000">
      <w:pPr>
        <w:keepNext/>
        <w:shd w:val="clear" w:color="auto" w:fill="1A1A1A"/>
        <w:spacing w:before="320" w:after="120"/>
        <w:ind w:left="160"/>
      </w:pPr>
      <w:r>
        <w:rPr>
          <w:b/>
          <w:bCs/>
          <w:color w:val="FFFFFF"/>
          <w:sz w:val="24"/>
          <w:szCs w:val="24"/>
        </w:rPr>
        <w:t>9.  FREIGHT DAMAGE — DELIVERY RESPONSIBILITIES</w:t>
      </w:r>
    </w:p>
    <w:p w14:paraId="3529237F" w14:textId="77777777" w:rsidR="00F61BD3" w:rsidRDefault="00000000">
      <w:pPr>
        <w:spacing w:before="40" w:after="80"/>
        <w:jc w:val="both"/>
      </w:pPr>
      <w:r>
        <w:t>Freight damage is handled as a carrier claim, separate from warranty. Your actions at the time of delivery determine whether a freight claim can be filed. Freight claims, parts, and any required installation are handled on site at the delivery location.</w:t>
      </w:r>
    </w:p>
    <w:p w14:paraId="0643990E" w14:textId="77777777" w:rsidR="00F61BD3" w:rsidRDefault="00F61BD3">
      <w:pPr>
        <w:spacing w:before="20" w:after="50"/>
      </w:pPr>
    </w:p>
    <w:p w14:paraId="6A53605C" w14:textId="77777777" w:rsidR="00F61BD3" w:rsidRDefault="00000000">
      <w:pPr>
        <w:pStyle w:val="ListParagraph"/>
        <w:numPr>
          <w:ilvl w:val="0"/>
          <w:numId w:val="3"/>
        </w:numPr>
        <w:spacing w:before="40" w:after="40"/>
      </w:pPr>
      <w:r>
        <w:t>Inspect all items thoroughly before signing the delivery receipt. Do not allow the delivery to be rushed.</w:t>
      </w:r>
    </w:p>
    <w:p w14:paraId="1BA4A50E" w14:textId="77777777" w:rsidR="00F61BD3" w:rsidRDefault="00000000">
      <w:pPr>
        <w:pStyle w:val="ListParagraph"/>
        <w:numPr>
          <w:ilvl w:val="0"/>
          <w:numId w:val="3"/>
        </w:numPr>
        <w:spacing w:before="40" w:after="40"/>
      </w:pPr>
      <w:r>
        <w:t>Note any visible damage or missing items directly on the delivery receipt before signing. Be specific.</w:t>
      </w:r>
    </w:p>
    <w:p w14:paraId="165CD8B0" w14:textId="77777777" w:rsidR="00F61BD3" w:rsidRDefault="00000000">
      <w:pPr>
        <w:pStyle w:val="ListParagraph"/>
        <w:numPr>
          <w:ilvl w:val="0"/>
          <w:numId w:val="3"/>
        </w:numPr>
        <w:spacing w:before="40" w:after="40"/>
      </w:pPr>
      <w:r>
        <w:t>Take clear photos and video of any damage before unpackaging or moving the item.</w:t>
      </w:r>
    </w:p>
    <w:p w14:paraId="02F1A02C" w14:textId="77777777" w:rsidR="00F61BD3" w:rsidRDefault="00000000">
      <w:pPr>
        <w:pStyle w:val="ListParagraph"/>
        <w:numPr>
          <w:ilvl w:val="0"/>
          <w:numId w:val="3"/>
        </w:numPr>
        <w:spacing w:before="40" w:after="40"/>
      </w:pPr>
      <w:r>
        <w:t>Report concealed damage within 48 hours of delivery at buildagym.com/</w:t>
      </w:r>
      <w:proofErr w:type="spellStart"/>
      <w:proofErr w:type="gramStart"/>
      <w:r>
        <w:t>freightclaim</w:t>
      </w:r>
      <w:proofErr w:type="spellEnd"/>
      <w:proofErr w:type="gramEnd"/>
      <w:r>
        <w:t xml:space="preserve"> with photos and video.</w:t>
      </w:r>
    </w:p>
    <w:p w14:paraId="0A9A6F5C" w14:textId="77777777" w:rsidR="00F61BD3" w:rsidRDefault="00000000">
      <w:pPr>
        <w:pStyle w:val="ListParagraph"/>
        <w:numPr>
          <w:ilvl w:val="0"/>
          <w:numId w:val="3"/>
        </w:numPr>
        <w:spacing w:before="40" w:after="40"/>
      </w:pPr>
      <w:r>
        <w:t>Record any upholstery damage on the delivery receipt at the time of delivery — this is required for coverage.</w:t>
      </w:r>
    </w:p>
    <w:p w14:paraId="61AED8D1" w14:textId="77777777" w:rsidR="00F61BD3" w:rsidRDefault="00F61BD3">
      <w:pPr>
        <w:spacing w:before="40" w:after="40"/>
      </w:pPr>
    </w:p>
    <w:p w14:paraId="0BC0A3D5" w14:textId="77777777" w:rsidR="00F61BD3" w:rsidRDefault="00000000">
      <w:pPr>
        <w:spacing w:before="40" w:after="80"/>
        <w:jc w:val="both"/>
      </w:pPr>
      <w:r>
        <w:t xml:space="preserve">If you refuse delivery, you will receive a refund minus the return freight charges billed to Build </w:t>
      </w:r>
      <w:proofErr w:type="gramStart"/>
      <w:r>
        <w:t>A</w:t>
      </w:r>
      <w:proofErr w:type="gramEnd"/>
      <w:r>
        <w:t xml:space="preserve"> Gym by the carrier and a 15% restocking fee. Failure to follow these procedures may result in denial of freight damage claims.</w:t>
      </w:r>
    </w:p>
    <w:p w14:paraId="7859EBBB" w14:textId="77777777" w:rsidR="00F61BD3" w:rsidRDefault="00000000">
      <w:pPr>
        <w:keepNext/>
        <w:shd w:val="clear" w:color="auto" w:fill="1A1A1A"/>
        <w:spacing w:before="320" w:after="120"/>
        <w:ind w:left="160"/>
      </w:pPr>
      <w:r>
        <w:rPr>
          <w:b/>
          <w:bCs/>
          <w:color w:val="FFFFFF"/>
          <w:sz w:val="24"/>
          <w:szCs w:val="24"/>
        </w:rPr>
        <w:t>10</w:t>
      </w:r>
      <w:proofErr w:type="gramStart"/>
      <w:r>
        <w:rPr>
          <w:b/>
          <w:bCs/>
          <w:color w:val="FFFFFF"/>
          <w:sz w:val="24"/>
          <w:szCs w:val="24"/>
        </w:rPr>
        <w:t>.  HOW</w:t>
      </w:r>
      <w:proofErr w:type="gramEnd"/>
      <w:r>
        <w:rPr>
          <w:b/>
          <w:bCs/>
          <w:color w:val="FFFFFF"/>
          <w:sz w:val="24"/>
          <w:szCs w:val="24"/>
        </w:rPr>
        <w:t xml:space="preserve"> TO FILE A WARRANTY CLAIM</w:t>
      </w:r>
    </w:p>
    <w:p w14:paraId="2CB55E78" w14:textId="77777777" w:rsidR="00F61BD3" w:rsidRDefault="00000000">
      <w:pPr>
        <w:pStyle w:val="ListParagraph"/>
        <w:numPr>
          <w:ilvl w:val="0"/>
          <w:numId w:val="4"/>
        </w:numPr>
        <w:spacing w:before="40" w:after="40"/>
      </w:pPr>
      <w:r>
        <w:t>Submit your claim at buildagym.com/warranty with your order number, serial number, and a specific description of the issue.</w:t>
      </w:r>
    </w:p>
    <w:p w14:paraId="44F5ED0C" w14:textId="77777777" w:rsidR="00F61BD3" w:rsidRDefault="00000000">
      <w:pPr>
        <w:pStyle w:val="ListParagraph"/>
        <w:numPr>
          <w:ilvl w:val="0"/>
          <w:numId w:val="4"/>
        </w:numPr>
        <w:spacing w:before="40" w:after="40"/>
      </w:pPr>
      <w:r>
        <w:t>Include clear photos and video showing the problem. Claims without documentation will be held pending receipt of media.</w:t>
      </w:r>
    </w:p>
    <w:p w14:paraId="2993BBD4" w14:textId="77777777" w:rsidR="00F61BD3" w:rsidRDefault="00000000">
      <w:pPr>
        <w:pStyle w:val="ListParagraph"/>
        <w:numPr>
          <w:ilvl w:val="0"/>
          <w:numId w:val="4"/>
        </w:numPr>
        <w:spacing w:before="40" w:after="40"/>
      </w:pPr>
      <w:r>
        <w:t xml:space="preserve">Participate in a required video diagnostic call with a Build A Gym technician before any parts </w:t>
      </w:r>
      <w:proofErr w:type="gramStart"/>
      <w:r>
        <w:t>are</w:t>
      </w:r>
      <w:proofErr w:type="gramEnd"/>
      <w:r>
        <w:t xml:space="preserve"> shipped or service is dispatched.</w:t>
      </w:r>
    </w:p>
    <w:p w14:paraId="23997F05" w14:textId="77777777" w:rsidR="00F61BD3" w:rsidRDefault="00000000">
      <w:pPr>
        <w:pStyle w:val="ListParagraph"/>
        <w:numPr>
          <w:ilvl w:val="0"/>
          <w:numId w:val="4"/>
        </w:numPr>
        <w:spacing w:before="40" w:after="40"/>
      </w:pPr>
      <w:r>
        <w:lastRenderedPageBreak/>
        <w:t>Upon approval, Build A Gym will authorize qualifying parts and labor. Unauthorized third-party repairs performed before approval may void coverage for the affected system.</w:t>
      </w:r>
    </w:p>
    <w:p w14:paraId="52AAB5D6" w14:textId="77777777" w:rsidR="00F61BD3" w:rsidRDefault="00F61BD3">
      <w:pPr>
        <w:spacing w:before="40" w:after="50"/>
      </w:pPr>
    </w:p>
    <w:p w14:paraId="7A0EB678" w14:textId="77777777" w:rsidR="00F61BD3" w:rsidRDefault="00000000">
      <w:pPr>
        <w:keepNext/>
        <w:pBdr>
          <w:bottom w:val="single" w:sz="3" w:space="2" w:color="C8102E"/>
        </w:pBdr>
        <w:spacing w:before="220" w:after="70"/>
      </w:pPr>
      <w:r>
        <w:rPr>
          <w:b/>
          <w:bCs/>
          <w:color w:val="C8102E"/>
          <w:sz w:val="22"/>
          <w:szCs w:val="22"/>
        </w:rPr>
        <w:t>Claim Requirements &amp; Conditions</w:t>
      </w:r>
    </w:p>
    <w:p w14:paraId="217B10BB" w14:textId="77777777" w:rsidR="00F61BD3" w:rsidRDefault="00000000">
      <w:pPr>
        <w:pStyle w:val="ListParagraph"/>
        <w:numPr>
          <w:ilvl w:val="0"/>
          <w:numId w:val="2"/>
        </w:numPr>
        <w:spacing w:before="30" w:after="30"/>
      </w:pPr>
      <w:r>
        <w:t>Claims must be submitted within 30 days of first noticing the issue.</w:t>
      </w:r>
    </w:p>
    <w:p w14:paraId="093DA895" w14:textId="77777777" w:rsidR="00F61BD3" w:rsidRDefault="00000000">
      <w:pPr>
        <w:pStyle w:val="ListParagraph"/>
        <w:numPr>
          <w:ilvl w:val="0"/>
          <w:numId w:val="2"/>
        </w:numPr>
        <w:spacing w:before="30" w:after="30"/>
      </w:pPr>
      <w:r>
        <w:t>Claims must include a specific description; general statements such as “not working” or “needs service” will be held pending documentation.</w:t>
      </w:r>
    </w:p>
    <w:p w14:paraId="1D791D05" w14:textId="77777777" w:rsidR="00F61BD3" w:rsidRDefault="00000000">
      <w:pPr>
        <w:pStyle w:val="ListParagraph"/>
        <w:numPr>
          <w:ilvl w:val="0"/>
          <w:numId w:val="2"/>
        </w:numPr>
        <w:spacing w:before="30" w:after="30"/>
      </w:pPr>
      <w:r>
        <w:t>Participation in the video diagnostic call is mandatory. Refusal may result in denial or delay of service.</w:t>
      </w:r>
    </w:p>
    <w:p w14:paraId="4A5B07D5" w14:textId="77777777" w:rsidR="00F61BD3" w:rsidRDefault="00000000">
      <w:pPr>
        <w:pStyle w:val="ListParagraph"/>
        <w:numPr>
          <w:ilvl w:val="0"/>
          <w:numId w:val="2"/>
        </w:numPr>
        <w:spacing w:before="30" w:after="30"/>
      </w:pPr>
      <w:r>
        <w:t>Claims are evaluated per issue. Build A Gym may approve one part of a claim while denying another; approval of one issue does not extend to unrelated items or to excluded damage.</w:t>
      </w:r>
    </w:p>
    <w:p w14:paraId="21484701" w14:textId="77777777" w:rsidR="00F61BD3" w:rsidRDefault="00000000">
      <w:pPr>
        <w:pStyle w:val="ListParagraph"/>
        <w:numPr>
          <w:ilvl w:val="0"/>
          <w:numId w:val="2"/>
        </w:numPr>
        <w:spacing w:before="30" w:after="30"/>
      </w:pPr>
      <w:r>
        <w:t xml:space="preserve">After three service visits for the same unresolved issue, the claim escalates to senior review, and Build </w:t>
      </w:r>
      <w:proofErr w:type="gramStart"/>
      <w:r>
        <w:t>A</w:t>
      </w:r>
      <w:proofErr w:type="gramEnd"/>
      <w:r>
        <w:t xml:space="preserve"> Gym may provide a replacement part, component upgrade, or prorated credit in place of further labor.</w:t>
      </w:r>
    </w:p>
    <w:p w14:paraId="6CD8B5EC" w14:textId="77777777" w:rsidR="00F61BD3" w:rsidRDefault="00000000">
      <w:pPr>
        <w:pStyle w:val="ListParagraph"/>
        <w:numPr>
          <w:ilvl w:val="0"/>
          <w:numId w:val="2"/>
        </w:numPr>
        <w:spacing w:before="30" w:after="30"/>
      </w:pPr>
      <w:r>
        <w:t>All claims are subject to verification that the warranty is active. Claims submitted after the warranty period expires will not be processed, regardless of when the issue first appeared.</w:t>
      </w:r>
    </w:p>
    <w:p w14:paraId="50C8004A" w14:textId="77777777" w:rsidR="00F61BD3" w:rsidRDefault="00000000">
      <w:pPr>
        <w:keepNext/>
        <w:shd w:val="clear" w:color="auto" w:fill="1A1A1A"/>
        <w:spacing w:before="320" w:after="120"/>
        <w:ind w:left="160"/>
      </w:pPr>
      <w:r>
        <w:rPr>
          <w:b/>
          <w:bCs/>
          <w:color w:val="FFFFFF"/>
          <w:sz w:val="24"/>
          <w:szCs w:val="24"/>
        </w:rPr>
        <w:t>11</w:t>
      </w:r>
      <w:proofErr w:type="gramStart"/>
      <w:r>
        <w:rPr>
          <w:b/>
          <w:bCs/>
          <w:color w:val="FFFFFF"/>
          <w:sz w:val="24"/>
          <w:szCs w:val="24"/>
        </w:rPr>
        <w:t>.  OWNERSHIP</w:t>
      </w:r>
      <w:proofErr w:type="gramEnd"/>
      <w:r>
        <w:rPr>
          <w:b/>
          <w:bCs/>
          <w:color w:val="FFFFFF"/>
          <w:sz w:val="24"/>
          <w:szCs w:val="24"/>
        </w:rPr>
        <w:t>, TRANSFERABILITY &amp; GENERAL TERMS</w:t>
      </w:r>
    </w:p>
    <w:p w14:paraId="23C003E8" w14:textId="77777777" w:rsidR="00F61BD3" w:rsidRDefault="00000000">
      <w:pPr>
        <w:keepNext/>
        <w:pBdr>
          <w:bottom w:val="single" w:sz="3" w:space="2" w:color="C8102E"/>
        </w:pBdr>
        <w:spacing w:before="220" w:after="70"/>
      </w:pPr>
      <w:r>
        <w:rPr>
          <w:b/>
          <w:bCs/>
          <w:color w:val="C8102E"/>
          <w:sz w:val="22"/>
          <w:szCs w:val="22"/>
        </w:rPr>
        <w:t>Ownership &amp; Transferability</w:t>
      </w:r>
    </w:p>
    <w:p w14:paraId="186299C6" w14:textId="77777777" w:rsidR="00F61BD3" w:rsidRDefault="00000000">
      <w:pPr>
        <w:spacing w:before="40" w:after="80"/>
        <w:jc w:val="both"/>
      </w:pPr>
      <w:r>
        <w:t xml:space="preserve">This warranty is issued to the original purchaser listed on the sales record and is tied to the original installation address. It is non-transferable. If the equipment is resold, gifted, or relocated to a different address, the warranty is void unless prior written authorization is granted by Build </w:t>
      </w:r>
      <w:proofErr w:type="gramStart"/>
      <w:r>
        <w:t>A</w:t>
      </w:r>
      <w:proofErr w:type="gramEnd"/>
      <w:r>
        <w:t xml:space="preserve"> Gym.</w:t>
      </w:r>
    </w:p>
    <w:p w14:paraId="19B20724" w14:textId="77777777" w:rsidR="00F61BD3" w:rsidRDefault="00000000">
      <w:pPr>
        <w:keepNext/>
        <w:pBdr>
          <w:bottom w:val="single" w:sz="3" w:space="2" w:color="C8102E"/>
        </w:pBdr>
        <w:spacing w:before="220" w:after="70"/>
      </w:pPr>
      <w:r>
        <w:rPr>
          <w:b/>
          <w:bCs/>
          <w:color w:val="C8102E"/>
          <w:sz w:val="22"/>
          <w:szCs w:val="22"/>
        </w:rPr>
        <w:t>Limitation of Liability</w:t>
      </w:r>
    </w:p>
    <w:p w14:paraId="5DC8AB1F" w14:textId="77777777" w:rsidR="00F61BD3" w:rsidRDefault="00000000">
      <w:pPr>
        <w:spacing w:before="40" w:after="80"/>
        <w:jc w:val="both"/>
      </w:pPr>
      <w:r>
        <w:t>Build A Gym's liability under this warranty is limited to the repair or replacement of defective parts and associated labor for qualifying claims. Build A Gym is not liable for incidental or consequential damages, including loss of business or use, nor for third-party service not authorized in advance. This warranty gives you specific legal rights, and you may have other rights that vary by state.</w:t>
      </w:r>
    </w:p>
    <w:p w14:paraId="7659A331" w14:textId="77777777" w:rsidR="00F61BD3" w:rsidRDefault="00000000">
      <w:pPr>
        <w:keepNext/>
        <w:pBdr>
          <w:bottom w:val="single" w:sz="3" w:space="2" w:color="C8102E"/>
        </w:pBdr>
        <w:spacing w:before="220" w:after="70"/>
      </w:pPr>
      <w:r>
        <w:rPr>
          <w:b/>
          <w:bCs/>
          <w:color w:val="C8102E"/>
          <w:sz w:val="22"/>
          <w:szCs w:val="22"/>
        </w:rPr>
        <w:t>Entire Agreement &amp; Severability</w:t>
      </w:r>
    </w:p>
    <w:p w14:paraId="67D69452" w14:textId="77777777" w:rsidR="00F61BD3" w:rsidRDefault="00000000">
      <w:pPr>
        <w:spacing w:before="40" w:after="80"/>
        <w:jc w:val="both"/>
      </w:pPr>
      <w:r>
        <w:t xml:space="preserve">This document constitutes the entire warranty agreement between the customer and Build </w:t>
      </w:r>
      <w:proofErr w:type="gramStart"/>
      <w:r>
        <w:t>A</w:t>
      </w:r>
      <w:proofErr w:type="gramEnd"/>
      <w:r>
        <w:t xml:space="preserve"> Gym and supersedes any prior representations. If any provision of this agreement is found to be unenforceable, the remaining provisions remain in full force and effect.</w:t>
      </w:r>
    </w:p>
    <w:p w14:paraId="2E050201" w14:textId="77777777" w:rsidR="00F61BD3" w:rsidRDefault="00000000">
      <w:pPr>
        <w:keepNext/>
        <w:shd w:val="clear" w:color="auto" w:fill="1A1A1A"/>
        <w:spacing w:before="320" w:after="120"/>
        <w:ind w:left="160"/>
      </w:pPr>
      <w:r>
        <w:rPr>
          <w:b/>
          <w:bCs/>
          <w:color w:val="FFFFFF"/>
          <w:sz w:val="24"/>
          <w:szCs w:val="24"/>
        </w:rPr>
        <w:t>ACKNOWLEDGMENT &amp; SIGNATURE</w:t>
      </w:r>
    </w:p>
    <w:p w14:paraId="112AAFA4" w14:textId="77777777" w:rsidR="00F61BD3" w:rsidRDefault="00000000">
      <w:pPr>
        <w:spacing w:before="40" w:after="80"/>
        <w:jc w:val="both"/>
      </w:pPr>
      <w:r>
        <w:t>By signing below, I confirm that I have received, read, and understood this Warranty Registration &amp; Verification of Understanding in its entirety. I understand what is and is not covered, my maintenance obligations, and the conditions required to keep my warranty valid. I acknowledge that for warehouse pickup orders, I was offered the opportunity to inspect and test the equipment prior to loading.</w:t>
      </w:r>
    </w:p>
    <w:p w14:paraId="2DA0E0CD" w14:textId="77777777" w:rsidR="00F61BD3" w:rsidRDefault="00F61BD3">
      <w:pPr>
        <w:spacing w:before="120" w:after="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60"/>
        <w:gridCol w:w="3600"/>
      </w:tblGrid>
      <w:tr w:rsidR="00F61BD3" w14:paraId="6F0AA01F" w14:textId="77777777">
        <w:tblPrEx>
          <w:tblCellMar>
            <w:top w:w="0" w:type="dxa"/>
            <w:bottom w:w="0" w:type="dxa"/>
          </w:tblCellMar>
        </w:tblPrEx>
        <w:tc>
          <w:tcPr>
            <w:tcW w:w="5760" w:type="dxa"/>
            <w:tcBorders>
              <w:bottom w:val="single" w:sz="4" w:space="0" w:color="1A1A1A"/>
            </w:tcBorders>
            <w:tcMar>
              <w:top w:w="260" w:type="dxa"/>
              <w:left w:w="20" w:type="dxa"/>
              <w:bottom w:w="40" w:type="dxa"/>
              <w:right w:w="200" w:type="dxa"/>
            </w:tcMar>
          </w:tcPr>
          <w:p w14:paraId="0FDCD11F" w14:textId="77777777" w:rsidR="00F61BD3" w:rsidRDefault="00F61BD3"/>
        </w:tc>
        <w:tc>
          <w:tcPr>
            <w:tcW w:w="3600" w:type="dxa"/>
            <w:tcBorders>
              <w:bottom w:val="single" w:sz="4" w:space="0" w:color="1A1A1A"/>
            </w:tcBorders>
            <w:tcMar>
              <w:top w:w="260" w:type="dxa"/>
              <w:left w:w="20" w:type="dxa"/>
              <w:bottom w:w="40" w:type="dxa"/>
              <w:right w:w="20" w:type="dxa"/>
            </w:tcMar>
          </w:tcPr>
          <w:p w14:paraId="254F5207" w14:textId="77777777" w:rsidR="00F61BD3" w:rsidRDefault="00F61BD3"/>
        </w:tc>
      </w:tr>
      <w:tr w:rsidR="00F61BD3" w14:paraId="08482163" w14:textId="77777777">
        <w:tblPrEx>
          <w:tblCellMar>
            <w:top w:w="0" w:type="dxa"/>
            <w:bottom w:w="0" w:type="dxa"/>
          </w:tblCellMar>
        </w:tblPrEx>
        <w:tc>
          <w:tcPr>
            <w:tcW w:w="5760" w:type="dxa"/>
            <w:tcMar>
              <w:top w:w="20" w:type="dxa"/>
              <w:left w:w="20" w:type="dxa"/>
              <w:bottom w:w="160" w:type="dxa"/>
              <w:right w:w="200" w:type="dxa"/>
            </w:tcMar>
          </w:tcPr>
          <w:p w14:paraId="05ADAD57" w14:textId="77777777" w:rsidR="00F61BD3" w:rsidRDefault="00000000">
            <w:r>
              <w:rPr>
                <w:b/>
                <w:bCs/>
                <w:color w:val="555555"/>
                <w:sz w:val="18"/>
                <w:szCs w:val="18"/>
              </w:rPr>
              <w:t>Customer Signature</w:t>
            </w:r>
          </w:p>
        </w:tc>
        <w:tc>
          <w:tcPr>
            <w:tcW w:w="3600" w:type="dxa"/>
            <w:tcMar>
              <w:top w:w="20" w:type="dxa"/>
              <w:left w:w="20" w:type="dxa"/>
              <w:bottom w:w="160" w:type="dxa"/>
              <w:right w:w="20" w:type="dxa"/>
            </w:tcMar>
          </w:tcPr>
          <w:p w14:paraId="72DFA19E" w14:textId="77777777" w:rsidR="00F61BD3" w:rsidRDefault="00000000">
            <w:r>
              <w:rPr>
                <w:b/>
                <w:bCs/>
                <w:color w:val="555555"/>
                <w:sz w:val="18"/>
                <w:szCs w:val="18"/>
              </w:rPr>
              <w:t>Date</w:t>
            </w:r>
          </w:p>
        </w:tc>
      </w:tr>
      <w:tr w:rsidR="00F61BD3" w14:paraId="2021D7AC" w14:textId="77777777">
        <w:tblPrEx>
          <w:tblCellMar>
            <w:top w:w="0" w:type="dxa"/>
            <w:bottom w:w="0" w:type="dxa"/>
          </w:tblCellMar>
        </w:tblPrEx>
        <w:tc>
          <w:tcPr>
            <w:tcW w:w="5760" w:type="dxa"/>
            <w:tcBorders>
              <w:bottom w:val="single" w:sz="4" w:space="0" w:color="1A1A1A"/>
            </w:tcBorders>
            <w:tcMar>
              <w:top w:w="260" w:type="dxa"/>
              <w:left w:w="20" w:type="dxa"/>
              <w:bottom w:w="40" w:type="dxa"/>
              <w:right w:w="200" w:type="dxa"/>
            </w:tcMar>
          </w:tcPr>
          <w:p w14:paraId="52359786" w14:textId="77777777" w:rsidR="00F61BD3" w:rsidRDefault="00F61BD3"/>
        </w:tc>
        <w:tc>
          <w:tcPr>
            <w:tcW w:w="3600" w:type="dxa"/>
            <w:tcMar>
              <w:top w:w="260" w:type="dxa"/>
              <w:left w:w="20" w:type="dxa"/>
              <w:bottom w:w="40" w:type="dxa"/>
              <w:right w:w="20" w:type="dxa"/>
            </w:tcMar>
          </w:tcPr>
          <w:p w14:paraId="6D02D13C" w14:textId="77777777" w:rsidR="00F61BD3" w:rsidRDefault="00F61BD3"/>
        </w:tc>
      </w:tr>
      <w:tr w:rsidR="00F61BD3" w14:paraId="42CC682D" w14:textId="77777777">
        <w:tblPrEx>
          <w:tblCellMar>
            <w:top w:w="0" w:type="dxa"/>
            <w:bottom w:w="0" w:type="dxa"/>
          </w:tblCellMar>
        </w:tblPrEx>
        <w:tc>
          <w:tcPr>
            <w:tcW w:w="5760" w:type="dxa"/>
            <w:tcMar>
              <w:top w:w="20" w:type="dxa"/>
              <w:left w:w="20" w:type="dxa"/>
              <w:bottom w:w="40" w:type="dxa"/>
              <w:right w:w="200" w:type="dxa"/>
            </w:tcMar>
          </w:tcPr>
          <w:p w14:paraId="4D5B921D" w14:textId="77777777" w:rsidR="00F61BD3" w:rsidRDefault="00000000">
            <w:r>
              <w:rPr>
                <w:b/>
                <w:bCs/>
                <w:color w:val="555555"/>
                <w:sz w:val="18"/>
                <w:szCs w:val="18"/>
              </w:rPr>
              <w:t>Printed Name</w:t>
            </w:r>
          </w:p>
        </w:tc>
        <w:tc>
          <w:tcPr>
            <w:tcW w:w="3600" w:type="dxa"/>
            <w:tcMar>
              <w:top w:w="20" w:type="dxa"/>
              <w:left w:w="20" w:type="dxa"/>
              <w:bottom w:w="40" w:type="dxa"/>
              <w:right w:w="20" w:type="dxa"/>
            </w:tcMar>
          </w:tcPr>
          <w:p w14:paraId="4D0137F4" w14:textId="05A2EFDB" w:rsidR="00F61BD3" w:rsidRPr="0030045B" w:rsidRDefault="00F61BD3">
            <w:pPr>
              <w:rPr>
                <w:b/>
                <w:bCs/>
                <w:sz w:val="18"/>
                <w:szCs w:val="18"/>
              </w:rPr>
            </w:pPr>
          </w:p>
        </w:tc>
      </w:tr>
    </w:tbl>
    <w:p w14:paraId="36C56CB3" w14:textId="77777777" w:rsidR="00C11BE0" w:rsidRDefault="00C11BE0"/>
    <w:sectPr w:rsidR="00C11BE0">
      <w:footerReference w:type="default" r:id="rId7"/>
      <w:pgSz w:w="12240" w:h="15840"/>
      <w:pgMar w:top="1080" w:right="1080" w:bottom="126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D1F5B" w14:textId="77777777" w:rsidR="00C11BE0" w:rsidRDefault="00C11BE0">
      <w:r>
        <w:separator/>
      </w:r>
    </w:p>
  </w:endnote>
  <w:endnote w:type="continuationSeparator" w:id="0">
    <w:p w14:paraId="42555833" w14:textId="77777777" w:rsidR="00C11BE0" w:rsidRDefault="00C11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6C35" w14:textId="77777777" w:rsidR="00F61BD3" w:rsidRDefault="00000000">
    <w:pPr>
      <w:pBdr>
        <w:top w:val="single" w:sz="4" w:space="6" w:color="DDDDDD"/>
      </w:pBdr>
      <w:jc w:val="center"/>
    </w:pPr>
    <w:r>
      <w:rPr>
        <w:color w:val="999999"/>
        <w:sz w:val="15"/>
        <w:szCs w:val="15"/>
      </w:rPr>
      <w:t xml:space="preserve">Build A </w:t>
    </w:r>
    <w:proofErr w:type="gramStart"/>
    <w:r>
      <w:rPr>
        <w:color w:val="999999"/>
        <w:sz w:val="15"/>
        <w:szCs w:val="15"/>
      </w:rPr>
      <w:t>Gym  |</w:t>
    </w:r>
    <w:proofErr w:type="gramEnd"/>
    <w:r>
      <w:rPr>
        <w:color w:val="999999"/>
        <w:sz w:val="15"/>
        <w:szCs w:val="15"/>
      </w:rPr>
      <w:t xml:space="preserve">  </w:t>
    </w:r>
    <w:proofErr w:type="gramStart"/>
    <w:r>
      <w:rPr>
        <w:color w:val="999999"/>
        <w:sz w:val="15"/>
        <w:szCs w:val="15"/>
      </w:rPr>
      <w:t>buildagym.com  |</w:t>
    </w:r>
    <w:proofErr w:type="gramEnd"/>
    <w:r>
      <w:rPr>
        <w:color w:val="999999"/>
        <w:sz w:val="15"/>
        <w:szCs w:val="15"/>
      </w:rPr>
      <w:t xml:space="preserve">  </w:t>
    </w:r>
    <w:proofErr w:type="gramStart"/>
    <w:r>
      <w:rPr>
        <w:color w:val="999999"/>
        <w:sz w:val="15"/>
        <w:szCs w:val="15"/>
      </w:rPr>
      <w:t>support@buildagym.com  |</w:t>
    </w:r>
    <w:proofErr w:type="gramEnd"/>
    <w:r>
      <w:rPr>
        <w:color w:val="999999"/>
        <w:sz w:val="15"/>
        <w:szCs w:val="15"/>
      </w:rPr>
      <w:t xml:space="preserve">  Warranty Registration &amp; Verification of Understanding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9714" w14:textId="77777777" w:rsidR="00C11BE0" w:rsidRDefault="00C11BE0">
      <w:r>
        <w:separator/>
      </w:r>
    </w:p>
  </w:footnote>
  <w:footnote w:type="continuationSeparator" w:id="0">
    <w:p w14:paraId="661365B1" w14:textId="77777777" w:rsidR="00C11BE0" w:rsidRDefault="00C11B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54BC9"/>
    <w:multiLevelType w:val="hybridMultilevel"/>
    <w:tmpl w:val="36689A32"/>
    <w:lvl w:ilvl="0" w:tplc="11F8AABA">
      <w:start w:val="1"/>
      <w:numFmt w:val="bullet"/>
      <w:lvlText w:val="●"/>
      <w:lvlJc w:val="left"/>
      <w:pPr>
        <w:ind w:left="720" w:hanging="360"/>
      </w:pPr>
    </w:lvl>
    <w:lvl w:ilvl="1" w:tplc="115EA3A4">
      <w:start w:val="1"/>
      <w:numFmt w:val="bullet"/>
      <w:lvlText w:val="○"/>
      <w:lvlJc w:val="left"/>
      <w:pPr>
        <w:ind w:left="1440" w:hanging="360"/>
      </w:pPr>
    </w:lvl>
    <w:lvl w:ilvl="2" w:tplc="65144E38">
      <w:start w:val="1"/>
      <w:numFmt w:val="bullet"/>
      <w:lvlText w:val="■"/>
      <w:lvlJc w:val="left"/>
      <w:pPr>
        <w:ind w:left="2160" w:hanging="360"/>
      </w:pPr>
    </w:lvl>
    <w:lvl w:ilvl="3" w:tplc="0E0C2ECC">
      <w:start w:val="1"/>
      <w:numFmt w:val="bullet"/>
      <w:lvlText w:val="●"/>
      <w:lvlJc w:val="left"/>
      <w:pPr>
        <w:ind w:left="2880" w:hanging="360"/>
      </w:pPr>
    </w:lvl>
    <w:lvl w:ilvl="4" w:tplc="C6401166">
      <w:start w:val="1"/>
      <w:numFmt w:val="bullet"/>
      <w:lvlText w:val="○"/>
      <w:lvlJc w:val="left"/>
      <w:pPr>
        <w:ind w:left="3600" w:hanging="360"/>
      </w:pPr>
    </w:lvl>
    <w:lvl w:ilvl="5" w:tplc="DDF8ECB0">
      <w:start w:val="1"/>
      <w:numFmt w:val="bullet"/>
      <w:lvlText w:val="■"/>
      <w:lvlJc w:val="left"/>
      <w:pPr>
        <w:ind w:left="4320" w:hanging="360"/>
      </w:pPr>
    </w:lvl>
    <w:lvl w:ilvl="6" w:tplc="B3BA596E">
      <w:start w:val="1"/>
      <w:numFmt w:val="bullet"/>
      <w:lvlText w:val="●"/>
      <w:lvlJc w:val="left"/>
      <w:pPr>
        <w:ind w:left="5040" w:hanging="360"/>
      </w:pPr>
    </w:lvl>
    <w:lvl w:ilvl="7" w:tplc="5F5A7406">
      <w:start w:val="1"/>
      <w:numFmt w:val="bullet"/>
      <w:lvlText w:val="●"/>
      <w:lvlJc w:val="left"/>
      <w:pPr>
        <w:ind w:left="5760" w:hanging="360"/>
      </w:pPr>
    </w:lvl>
    <w:lvl w:ilvl="8" w:tplc="6F7437E0">
      <w:start w:val="1"/>
      <w:numFmt w:val="bullet"/>
      <w:lvlText w:val="●"/>
      <w:lvlJc w:val="left"/>
      <w:pPr>
        <w:ind w:left="6480" w:hanging="360"/>
      </w:pPr>
    </w:lvl>
  </w:abstractNum>
  <w:abstractNum w:abstractNumId="1" w15:restartNumberingAfterBreak="0">
    <w:nsid w:val="204528DD"/>
    <w:multiLevelType w:val="hybridMultilevel"/>
    <w:tmpl w:val="B192CAB6"/>
    <w:lvl w:ilvl="0" w:tplc="2D486BCE">
      <w:start w:val="1"/>
      <w:numFmt w:val="bullet"/>
      <w:lvlText w:val="•"/>
      <w:lvlJc w:val="left"/>
      <w:pPr>
        <w:ind w:left="480" w:hanging="240"/>
      </w:pPr>
    </w:lvl>
    <w:lvl w:ilvl="1" w:tplc="2D5203C8">
      <w:start w:val="1"/>
      <w:numFmt w:val="bullet"/>
      <w:lvlText w:val="◦"/>
      <w:lvlJc w:val="left"/>
      <w:pPr>
        <w:ind w:left="840" w:hanging="240"/>
      </w:pPr>
    </w:lvl>
    <w:lvl w:ilvl="2" w:tplc="72D035EA">
      <w:numFmt w:val="decimal"/>
      <w:lvlText w:val=""/>
      <w:lvlJc w:val="left"/>
    </w:lvl>
    <w:lvl w:ilvl="3" w:tplc="B0F8C30C">
      <w:numFmt w:val="decimal"/>
      <w:lvlText w:val=""/>
      <w:lvlJc w:val="left"/>
    </w:lvl>
    <w:lvl w:ilvl="4" w:tplc="522E3E30">
      <w:numFmt w:val="decimal"/>
      <w:lvlText w:val=""/>
      <w:lvlJc w:val="left"/>
    </w:lvl>
    <w:lvl w:ilvl="5" w:tplc="28D02496">
      <w:numFmt w:val="decimal"/>
      <w:lvlText w:val=""/>
      <w:lvlJc w:val="left"/>
    </w:lvl>
    <w:lvl w:ilvl="6" w:tplc="D0EEE3E8">
      <w:numFmt w:val="decimal"/>
      <w:lvlText w:val=""/>
      <w:lvlJc w:val="left"/>
    </w:lvl>
    <w:lvl w:ilvl="7" w:tplc="DE6EA02A">
      <w:numFmt w:val="decimal"/>
      <w:lvlText w:val=""/>
      <w:lvlJc w:val="left"/>
    </w:lvl>
    <w:lvl w:ilvl="8" w:tplc="F1CA82B0">
      <w:numFmt w:val="decimal"/>
      <w:lvlText w:val=""/>
      <w:lvlJc w:val="left"/>
    </w:lvl>
  </w:abstractNum>
  <w:abstractNum w:abstractNumId="2" w15:restartNumberingAfterBreak="0">
    <w:nsid w:val="4DD35FCC"/>
    <w:multiLevelType w:val="hybridMultilevel"/>
    <w:tmpl w:val="AD24DD42"/>
    <w:lvl w:ilvl="0" w:tplc="B2A28B8A">
      <w:start w:val="1"/>
      <w:numFmt w:val="decimal"/>
      <w:lvlText w:val="%1."/>
      <w:lvlJc w:val="left"/>
      <w:pPr>
        <w:ind w:left="480" w:hanging="260"/>
      </w:pPr>
    </w:lvl>
    <w:lvl w:ilvl="1" w:tplc="9FD895AE">
      <w:numFmt w:val="decimal"/>
      <w:lvlText w:val=""/>
      <w:lvlJc w:val="left"/>
    </w:lvl>
    <w:lvl w:ilvl="2" w:tplc="CF7EA4EE">
      <w:numFmt w:val="decimal"/>
      <w:lvlText w:val=""/>
      <w:lvlJc w:val="left"/>
    </w:lvl>
    <w:lvl w:ilvl="3" w:tplc="DBDE55C4">
      <w:numFmt w:val="decimal"/>
      <w:lvlText w:val=""/>
      <w:lvlJc w:val="left"/>
    </w:lvl>
    <w:lvl w:ilvl="4" w:tplc="BE8C87C8">
      <w:numFmt w:val="decimal"/>
      <w:lvlText w:val=""/>
      <w:lvlJc w:val="left"/>
    </w:lvl>
    <w:lvl w:ilvl="5" w:tplc="87B465AC">
      <w:numFmt w:val="decimal"/>
      <w:lvlText w:val=""/>
      <w:lvlJc w:val="left"/>
    </w:lvl>
    <w:lvl w:ilvl="6" w:tplc="DE6216DC">
      <w:numFmt w:val="decimal"/>
      <w:lvlText w:val=""/>
      <w:lvlJc w:val="left"/>
    </w:lvl>
    <w:lvl w:ilvl="7" w:tplc="72442F24">
      <w:numFmt w:val="decimal"/>
      <w:lvlText w:val=""/>
      <w:lvlJc w:val="left"/>
    </w:lvl>
    <w:lvl w:ilvl="8" w:tplc="D9A8A0F2">
      <w:numFmt w:val="decimal"/>
      <w:lvlText w:val=""/>
      <w:lvlJc w:val="left"/>
    </w:lvl>
  </w:abstractNum>
  <w:abstractNum w:abstractNumId="3" w15:restartNumberingAfterBreak="0">
    <w:nsid w:val="58DF1F95"/>
    <w:multiLevelType w:val="hybridMultilevel"/>
    <w:tmpl w:val="BD20FF1E"/>
    <w:lvl w:ilvl="0" w:tplc="E46EE622">
      <w:start w:val="1"/>
      <w:numFmt w:val="decimal"/>
      <w:lvlText w:val="%1."/>
      <w:lvlJc w:val="left"/>
      <w:pPr>
        <w:ind w:left="480" w:hanging="260"/>
      </w:pPr>
    </w:lvl>
    <w:lvl w:ilvl="1" w:tplc="41104ED0">
      <w:numFmt w:val="decimal"/>
      <w:lvlText w:val=""/>
      <w:lvlJc w:val="left"/>
    </w:lvl>
    <w:lvl w:ilvl="2" w:tplc="F168E6B8">
      <w:numFmt w:val="decimal"/>
      <w:lvlText w:val=""/>
      <w:lvlJc w:val="left"/>
    </w:lvl>
    <w:lvl w:ilvl="3" w:tplc="DA906C36">
      <w:numFmt w:val="decimal"/>
      <w:lvlText w:val=""/>
      <w:lvlJc w:val="left"/>
    </w:lvl>
    <w:lvl w:ilvl="4" w:tplc="D6D2C382">
      <w:numFmt w:val="decimal"/>
      <w:lvlText w:val=""/>
      <w:lvlJc w:val="left"/>
    </w:lvl>
    <w:lvl w:ilvl="5" w:tplc="FFA2A4AE">
      <w:numFmt w:val="decimal"/>
      <w:lvlText w:val=""/>
      <w:lvlJc w:val="left"/>
    </w:lvl>
    <w:lvl w:ilvl="6" w:tplc="4CBEAEA4">
      <w:numFmt w:val="decimal"/>
      <w:lvlText w:val=""/>
      <w:lvlJc w:val="left"/>
    </w:lvl>
    <w:lvl w:ilvl="7" w:tplc="72FA5D2E">
      <w:numFmt w:val="decimal"/>
      <w:lvlText w:val=""/>
      <w:lvlJc w:val="left"/>
    </w:lvl>
    <w:lvl w:ilvl="8" w:tplc="0D8277AC">
      <w:numFmt w:val="decimal"/>
      <w:lvlText w:val=""/>
      <w:lvlJc w:val="left"/>
    </w:lvl>
  </w:abstractNum>
  <w:num w:numId="1" w16cid:durableId="401178615">
    <w:abstractNumId w:val="0"/>
    <w:lvlOverride w:ilvl="0">
      <w:startOverride w:val="1"/>
    </w:lvlOverride>
  </w:num>
  <w:num w:numId="2" w16cid:durableId="31006836">
    <w:abstractNumId w:val="1"/>
    <w:lvlOverride w:ilvl="0">
      <w:startOverride w:val="1"/>
    </w:lvlOverride>
  </w:num>
  <w:num w:numId="3" w16cid:durableId="2074160500">
    <w:abstractNumId w:val="2"/>
    <w:lvlOverride w:ilvl="0">
      <w:startOverride w:val="1"/>
    </w:lvlOverride>
  </w:num>
  <w:num w:numId="4" w16cid:durableId="85396119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BD3"/>
    <w:rsid w:val="00030E20"/>
    <w:rsid w:val="0030045B"/>
    <w:rsid w:val="008201E5"/>
    <w:rsid w:val="008D072A"/>
    <w:rsid w:val="00C11BE0"/>
    <w:rsid w:val="00F61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BD2F0"/>
  <w15:docId w15:val="{8DEB14B3-65B2-46F8-A629-0D697301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20"/>
      <w:outlineLvl w:val="0"/>
    </w:pPr>
    <w:rPr>
      <w:b/>
      <w:bCs/>
      <w:color w:val="FFFFFF"/>
      <w:sz w:val="24"/>
      <w:szCs w:val="24"/>
    </w:rPr>
  </w:style>
  <w:style w:type="paragraph" w:styleId="Heading2">
    <w:name w:val="heading 2"/>
    <w:uiPriority w:val="9"/>
    <w:semiHidden/>
    <w:unhideWhenUsed/>
    <w:qFormat/>
    <w:pPr>
      <w:spacing w:before="220" w:after="70"/>
      <w:outlineLvl w:val="1"/>
    </w:pPr>
    <w:rPr>
      <w:b/>
      <w:bCs/>
      <w:color w:val="C8102E"/>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225</TotalTime>
  <Pages>6</Pages>
  <Words>2425</Words>
  <Characters>13706</Characters>
  <Application>Microsoft Office Word</Application>
  <DocSecurity>0</DocSecurity>
  <Lines>311</Lines>
  <Paragraphs>212</Paragraphs>
  <ScaleCrop>false</ScaleCrop>
  <Company/>
  <LinksUpToDate>false</LinksUpToDate>
  <CharactersWithSpaces>15919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Dillon Ivey</cp:lastModifiedBy>
  <cp:revision>4</cp:revision>
  <dcterms:created xsi:type="dcterms:W3CDTF">2026-07-11T18:10:00Z</dcterms:created>
  <dcterms:modified xsi:type="dcterms:W3CDTF">2026-07-11T22:00:00Z</dcterms:modified>
</cp:coreProperties>
</file>